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06BE" w:rsidRPr="009C4064" w:rsidRDefault="001406BE" w:rsidP="00E02C53">
      <w:pPr>
        <w:rPr>
          <w:b/>
          <w:bCs/>
          <w:sz w:val="28"/>
          <w:szCs w:val="28"/>
        </w:rPr>
      </w:pPr>
    </w:p>
    <w:p w:rsidR="002D6B31" w:rsidRPr="009C4064" w:rsidRDefault="002D6B31" w:rsidP="00E02C53">
      <w:pPr>
        <w:jc w:val="center"/>
        <w:rPr>
          <w:b/>
          <w:bCs/>
          <w:sz w:val="28"/>
          <w:szCs w:val="28"/>
        </w:rPr>
      </w:pPr>
      <w:r w:rsidRPr="009C4064">
        <w:rPr>
          <w:b/>
          <w:bCs/>
          <w:sz w:val="28"/>
          <w:szCs w:val="28"/>
        </w:rPr>
        <w:t xml:space="preserve">Аналитическая справка о состоянии и развитии конкурентной среды в </w:t>
      </w:r>
    </w:p>
    <w:p w:rsidR="002D6B31" w:rsidRPr="009C4064" w:rsidRDefault="00D21BB6" w:rsidP="00E02C53">
      <w:pPr>
        <w:jc w:val="center"/>
        <w:rPr>
          <w:b/>
          <w:bCs/>
          <w:sz w:val="28"/>
          <w:szCs w:val="28"/>
        </w:rPr>
      </w:pPr>
      <w:r w:rsidRPr="009C4064">
        <w:rPr>
          <w:b/>
          <w:bCs/>
          <w:sz w:val="28"/>
          <w:szCs w:val="28"/>
        </w:rPr>
        <w:t>Тоншаевском муниципальном округе Нижегородской области</w:t>
      </w:r>
      <w:r w:rsidR="002D6B31" w:rsidRPr="009C4064">
        <w:rPr>
          <w:b/>
          <w:bCs/>
          <w:sz w:val="28"/>
          <w:szCs w:val="28"/>
        </w:rPr>
        <w:t xml:space="preserve"> за 20</w:t>
      </w:r>
      <w:r w:rsidR="00E22F8B" w:rsidRPr="009C4064">
        <w:rPr>
          <w:b/>
          <w:bCs/>
          <w:sz w:val="28"/>
          <w:szCs w:val="28"/>
        </w:rPr>
        <w:t>2</w:t>
      </w:r>
      <w:r w:rsidR="00672022" w:rsidRPr="009C4064">
        <w:rPr>
          <w:b/>
          <w:bCs/>
          <w:sz w:val="28"/>
          <w:szCs w:val="28"/>
        </w:rPr>
        <w:t>5</w:t>
      </w:r>
      <w:r w:rsidR="002D6B31" w:rsidRPr="009C4064">
        <w:rPr>
          <w:b/>
          <w:bCs/>
          <w:sz w:val="28"/>
          <w:szCs w:val="28"/>
        </w:rPr>
        <w:t xml:space="preserve"> год</w:t>
      </w:r>
    </w:p>
    <w:p w:rsidR="002D6B31" w:rsidRPr="009C4064" w:rsidRDefault="002D6B31" w:rsidP="00E02C53">
      <w:pPr>
        <w:jc w:val="both"/>
        <w:rPr>
          <w:sz w:val="28"/>
          <w:szCs w:val="28"/>
        </w:rPr>
      </w:pPr>
      <w:r w:rsidRPr="009C4064">
        <w:rPr>
          <w:b/>
          <w:bCs/>
          <w:sz w:val="28"/>
          <w:szCs w:val="28"/>
        </w:rPr>
        <w:tab/>
      </w:r>
    </w:p>
    <w:p w:rsidR="00016FF3" w:rsidRPr="009C4064" w:rsidRDefault="00DE30E7" w:rsidP="00E02C53">
      <w:pPr>
        <w:ind w:firstLine="708"/>
        <w:jc w:val="both"/>
        <w:rPr>
          <w:sz w:val="28"/>
          <w:szCs w:val="28"/>
        </w:rPr>
      </w:pPr>
      <w:r w:rsidRPr="009C4064">
        <w:rPr>
          <w:sz w:val="28"/>
          <w:szCs w:val="28"/>
        </w:rPr>
        <w:tab/>
      </w:r>
      <w:r w:rsidR="00016FF3" w:rsidRPr="009C4064">
        <w:rPr>
          <w:sz w:val="28"/>
          <w:szCs w:val="28"/>
        </w:rPr>
        <w:t xml:space="preserve">Доклад о состоянии и развитии конкурентной среды на рынках товаров и услуг в </w:t>
      </w:r>
      <w:r w:rsidR="00D21BB6" w:rsidRPr="009C4064">
        <w:rPr>
          <w:bCs/>
          <w:sz w:val="28"/>
          <w:szCs w:val="28"/>
        </w:rPr>
        <w:t>Тоншаевском муниципальном округе Нижегородской области</w:t>
      </w:r>
      <w:r w:rsidR="00D21BB6" w:rsidRPr="009C4064">
        <w:rPr>
          <w:sz w:val="28"/>
          <w:szCs w:val="28"/>
        </w:rPr>
        <w:t xml:space="preserve"> </w:t>
      </w:r>
      <w:r w:rsidR="00016FF3" w:rsidRPr="009C4064">
        <w:rPr>
          <w:sz w:val="28"/>
          <w:szCs w:val="28"/>
        </w:rPr>
        <w:t xml:space="preserve">подготовлен во исполнение распоряжения Правительства Российской Федерации от 17.04.2019 № 768-р «Об утверждении стандарта развития конкуренции в субъектах Российской Федерации».        </w:t>
      </w:r>
    </w:p>
    <w:p w:rsidR="00016FF3" w:rsidRPr="009C4064" w:rsidRDefault="00016FF3" w:rsidP="00E02C53">
      <w:pPr>
        <w:ind w:firstLine="708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Между </w:t>
      </w:r>
      <w:r w:rsidR="00D21BB6" w:rsidRPr="009C4064">
        <w:rPr>
          <w:sz w:val="28"/>
          <w:szCs w:val="28"/>
        </w:rPr>
        <w:t>а</w:t>
      </w:r>
      <w:r w:rsidRPr="009C4064">
        <w:rPr>
          <w:sz w:val="28"/>
          <w:szCs w:val="28"/>
        </w:rPr>
        <w:t xml:space="preserve">дминистрацией </w:t>
      </w:r>
      <w:r w:rsidR="00D21BB6" w:rsidRPr="009C4064">
        <w:rPr>
          <w:bCs/>
          <w:sz w:val="28"/>
          <w:szCs w:val="28"/>
        </w:rPr>
        <w:t>Тоншаевско</w:t>
      </w:r>
      <w:r w:rsidR="00F54F50" w:rsidRPr="009C4064">
        <w:rPr>
          <w:bCs/>
          <w:sz w:val="28"/>
          <w:szCs w:val="28"/>
        </w:rPr>
        <w:t>го</w:t>
      </w:r>
      <w:r w:rsidR="00D21BB6" w:rsidRPr="009C4064">
        <w:rPr>
          <w:bCs/>
          <w:sz w:val="28"/>
          <w:szCs w:val="28"/>
        </w:rPr>
        <w:t xml:space="preserve"> муниципально</w:t>
      </w:r>
      <w:r w:rsidR="00F54F50" w:rsidRPr="009C4064">
        <w:rPr>
          <w:bCs/>
          <w:sz w:val="28"/>
          <w:szCs w:val="28"/>
        </w:rPr>
        <w:t>го</w:t>
      </w:r>
      <w:r w:rsidR="00D21BB6" w:rsidRPr="009C4064">
        <w:rPr>
          <w:bCs/>
          <w:sz w:val="28"/>
          <w:szCs w:val="28"/>
        </w:rPr>
        <w:t xml:space="preserve"> о</w:t>
      </w:r>
      <w:r w:rsidR="00F54F50" w:rsidRPr="009C4064">
        <w:rPr>
          <w:bCs/>
          <w:sz w:val="28"/>
          <w:szCs w:val="28"/>
        </w:rPr>
        <w:t>круга</w:t>
      </w:r>
      <w:r w:rsidR="00D21BB6" w:rsidRPr="009C4064">
        <w:rPr>
          <w:bCs/>
          <w:sz w:val="28"/>
          <w:szCs w:val="28"/>
        </w:rPr>
        <w:t xml:space="preserve"> Нижегородской области</w:t>
      </w:r>
      <w:r w:rsidRPr="009C4064">
        <w:rPr>
          <w:sz w:val="28"/>
          <w:szCs w:val="28"/>
        </w:rPr>
        <w:t xml:space="preserve"> и Уполн</w:t>
      </w:r>
      <w:bookmarkStart w:id="0" w:name="_GoBack"/>
      <w:bookmarkEnd w:id="0"/>
      <w:r w:rsidRPr="009C4064">
        <w:rPr>
          <w:sz w:val="28"/>
          <w:szCs w:val="28"/>
        </w:rPr>
        <w:t xml:space="preserve">омоченным по защите прав предпринимателей в </w:t>
      </w:r>
      <w:r w:rsidR="00D21BB6" w:rsidRPr="009C4064">
        <w:rPr>
          <w:sz w:val="28"/>
          <w:szCs w:val="28"/>
        </w:rPr>
        <w:t>Нижегородской области</w:t>
      </w:r>
      <w:r w:rsidRPr="009C4064">
        <w:rPr>
          <w:sz w:val="28"/>
          <w:szCs w:val="28"/>
        </w:rPr>
        <w:t xml:space="preserve"> заключено соглашение о взаимодействие при проведении оценки регулирующего воздействия проектов муниципальных нормативно-правовых актов и экспертизы муниципальных правовых актов от </w:t>
      </w:r>
      <w:r w:rsidR="007A4794" w:rsidRPr="009C4064">
        <w:rPr>
          <w:sz w:val="28"/>
          <w:szCs w:val="28"/>
        </w:rPr>
        <w:t>21 ноября 2019</w:t>
      </w:r>
      <w:r w:rsidRPr="009C4064">
        <w:rPr>
          <w:sz w:val="28"/>
          <w:szCs w:val="28"/>
        </w:rPr>
        <w:t xml:space="preserve"> года.</w:t>
      </w:r>
    </w:p>
    <w:p w:rsidR="00C84A0C" w:rsidRPr="009C4064" w:rsidRDefault="007A4794" w:rsidP="00E02C53">
      <w:pPr>
        <w:ind w:firstLine="708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 В </w:t>
      </w:r>
      <w:r w:rsidR="00C84A0C" w:rsidRPr="009C4064">
        <w:rPr>
          <w:sz w:val="28"/>
          <w:szCs w:val="28"/>
        </w:rPr>
        <w:t>202</w:t>
      </w:r>
      <w:r w:rsidR="00672022" w:rsidRPr="009C4064">
        <w:rPr>
          <w:sz w:val="28"/>
          <w:szCs w:val="28"/>
        </w:rPr>
        <w:t>5</w:t>
      </w:r>
      <w:r w:rsidRPr="009C4064">
        <w:rPr>
          <w:sz w:val="28"/>
          <w:szCs w:val="28"/>
        </w:rPr>
        <w:t xml:space="preserve"> </w:t>
      </w:r>
      <w:r w:rsidR="00C84A0C" w:rsidRPr="009C4064">
        <w:rPr>
          <w:sz w:val="28"/>
          <w:szCs w:val="28"/>
        </w:rPr>
        <w:t xml:space="preserve">году проведено </w:t>
      </w:r>
      <w:r w:rsidR="006D4F05" w:rsidRPr="009C4064">
        <w:rPr>
          <w:sz w:val="28"/>
          <w:szCs w:val="28"/>
        </w:rPr>
        <w:t>2</w:t>
      </w:r>
      <w:r w:rsidR="00C84A0C" w:rsidRPr="009C4064">
        <w:rPr>
          <w:sz w:val="28"/>
          <w:szCs w:val="28"/>
        </w:rPr>
        <w:t xml:space="preserve"> заседания Рабочей группы по разработке и реализации Плана мероприятий («дорожной карты») </w:t>
      </w:r>
      <w:r w:rsidR="00D21BB6" w:rsidRPr="009C4064">
        <w:rPr>
          <w:sz w:val="28"/>
          <w:szCs w:val="28"/>
        </w:rPr>
        <w:t>Тоншаевского муниципального округа Нижегородской области</w:t>
      </w:r>
      <w:r w:rsidR="00C84A0C" w:rsidRPr="009C4064">
        <w:rPr>
          <w:sz w:val="28"/>
          <w:szCs w:val="28"/>
        </w:rPr>
        <w:t xml:space="preserve"> по содействию развитию конкуренции.</w:t>
      </w:r>
    </w:p>
    <w:p w:rsidR="00D268D2" w:rsidRPr="009C4064" w:rsidRDefault="002D6B31" w:rsidP="00E02C53">
      <w:pPr>
        <w:ind w:firstLine="708"/>
        <w:jc w:val="both"/>
        <w:rPr>
          <w:sz w:val="28"/>
          <w:szCs w:val="28"/>
        </w:rPr>
      </w:pPr>
      <w:r w:rsidRPr="009C4064">
        <w:rPr>
          <w:sz w:val="28"/>
          <w:szCs w:val="28"/>
        </w:rPr>
        <w:t>Все муниципальные услуги, предоставление которых является необходимым условием для ведения предпринимательской деятельности, предоставляются бесплатно (в рамках действующего законодательства). Проведена актуализация муниципальных регламентов по предоставлению муниципальных услуг.</w:t>
      </w:r>
      <w:r w:rsidR="0084052E" w:rsidRPr="009C4064">
        <w:rPr>
          <w:sz w:val="28"/>
          <w:szCs w:val="28"/>
        </w:rPr>
        <w:t xml:space="preserve"> </w:t>
      </w:r>
    </w:p>
    <w:p w:rsidR="00392A62" w:rsidRPr="009C4064" w:rsidRDefault="00392A62" w:rsidP="00E02C53">
      <w:pPr>
        <w:tabs>
          <w:tab w:val="center" w:pos="4640"/>
          <w:tab w:val="left" w:pos="6390"/>
        </w:tabs>
        <w:ind w:firstLine="709"/>
        <w:jc w:val="both"/>
        <w:outlineLvl w:val="0"/>
        <w:rPr>
          <w:b/>
          <w:sz w:val="28"/>
          <w:szCs w:val="28"/>
        </w:rPr>
      </w:pPr>
    </w:p>
    <w:p w:rsidR="00F7295D" w:rsidRPr="009C4064" w:rsidRDefault="002672B9" w:rsidP="002672B9">
      <w:pPr>
        <w:shd w:val="clear" w:color="auto" w:fill="FFFFFF"/>
        <w:autoSpaceDE/>
        <w:autoSpaceDN/>
        <w:adjustRightInd/>
        <w:jc w:val="both"/>
        <w:rPr>
          <w:color w:val="2C2D2E"/>
          <w:sz w:val="28"/>
          <w:szCs w:val="28"/>
        </w:rPr>
      </w:pPr>
      <w:r w:rsidRPr="009C4064">
        <w:rPr>
          <w:b/>
          <w:bCs/>
          <w:color w:val="2C2D2E"/>
          <w:sz w:val="28"/>
          <w:szCs w:val="28"/>
        </w:rPr>
        <w:t xml:space="preserve">1. </w:t>
      </w:r>
      <w:r w:rsidR="00F7295D" w:rsidRPr="009C4064">
        <w:rPr>
          <w:b/>
          <w:bCs/>
          <w:color w:val="2C2D2E"/>
          <w:sz w:val="28"/>
          <w:szCs w:val="28"/>
        </w:rPr>
        <w:t xml:space="preserve">Рынок услуг </w:t>
      </w:r>
      <w:r w:rsidR="006D4F05" w:rsidRPr="009C4064">
        <w:rPr>
          <w:b/>
          <w:bCs/>
          <w:color w:val="2C2D2E"/>
          <w:sz w:val="28"/>
          <w:szCs w:val="28"/>
        </w:rPr>
        <w:t>общего и среднего</w:t>
      </w:r>
      <w:r w:rsidR="00F7295D" w:rsidRPr="009C4064">
        <w:rPr>
          <w:b/>
          <w:bCs/>
          <w:color w:val="2C2D2E"/>
          <w:sz w:val="28"/>
          <w:szCs w:val="28"/>
        </w:rPr>
        <w:t xml:space="preserve"> образования</w:t>
      </w:r>
      <w:r w:rsidRPr="009C4064">
        <w:rPr>
          <w:b/>
          <w:bCs/>
          <w:color w:val="2C2D2E"/>
          <w:sz w:val="28"/>
          <w:szCs w:val="28"/>
        </w:rPr>
        <w:t>, рынок услуг дошкольного образования</w:t>
      </w:r>
    </w:p>
    <w:p w:rsidR="002672B9" w:rsidRPr="009C4064" w:rsidRDefault="002672B9" w:rsidP="002672B9">
      <w:pPr>
        <w:pBdr>
          <w:bottom w:val="single" w:sz="4" w:space="3" w:color="FFFFFF"/>
        </w:pBdr>
        <w:tabs>
          <w:tab w:val="left" w:pos="9540"/>
        </w:tabs>
        <w:jc w:val="both"/>
        <w:rPr>
          <w:sz w:val="28"/>
          <w:szCs w:val="28"/>
        </w:rPr>
      </w:pPr>
      <w:r w:rsidRPr="009C4064">
        <w:rPr>
          <w:sz w:val="28"/>
          <w:szCs w:val="28"/>
          <w:shd w:val="clear" w:color="auto" w:fill="FFFFFF"/>
        </w:rPr>
        <w:t>Деятельность муниципальной системы образования направлена на обеспечение обучающимся государственных гарантий доступности, созданию, равных возможностей получения качественного образования и соблюдения конституционных прав несовершеннолетних</w:t>
      </w:r>
      <w:r w:rsidRPr="009C4064">
        <w:rPr>
          <w:sz w:val="28"/>
          <w:szCs w:val="28"/>
        </w:rPr>
        <w:t>. Система образования муниципального округа представлена 22 учреждениями, которые посещают по состоянию на 1 января 2026 г. 2975 обучающихся и воспитанников. В сети образовательных организаций в 2025 году произошли изменения:</w:t>
      </w:r>
    </w:p>
    <w:p w:rsidR="002672B9" w:rsidRPr="009C4064" w:rsidRDefault="002672B9" w:rsidP="002672B9">
      <w:pPr>
        <w:pBdr>
          <w:bottom w:val="single" w:sz="4" w:space="3" w:color="FFFFFF"/>
        </w:pBdr>
        <w:tabs>
          <w:tab w:val="left" w:pos="9540"/>
        </w:tabs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- реорганизован МДОУ «Детский сад № 8 «Радуга» д. Сухой Овраг путем присоединения к МОУ </w:t>
      </w:r>
      <w:proofErr w:type="spellStart"/>
      <w:r w:rsidRPr="009C4064">
        <w:rPr>
          <w:sz w:val="28"/>
          <w:szCs w:val="28"/>
        </w:rPr>
        <w:t>Письменерской</w:t>
      </w:r>
      <w:proofErr w:type="spellEnd"/>
      <w:r w:rsidRPr="009C4064">
        <w:rPr>
          <w:sz w:val="28"/>
          <w:szCs w:val="28"/>
        </w:rPr>
        <w:t xml:space="preserve"> основной общеобразовательной школе;</w:t>
      </w:r>
    </w:p>
    <w:p w:rsidR="002672B9" w:rsidRPr="009C4064" w:rsidRDefault="002672B9" w:rsidP="002672B9">
      <w:pPr>
        <w:pBdr>
          <w:bottom w:val="single" w:sz="4" w:space="3" w:color="FFFFFF"/>
        </w:pBdr>
        <w:tabs>
          <w:tab w:val="left" w:pos="9540"/>
        </w:tabs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- ликвидировано структурное подразделение – детский сад «Солнышко» МОУ </w:t>
      </w:r>
      <w:proofErr w:type="spellStart"/>
      <w:r w:rsidRPr="009C4064">
        <w:rPr>
          <w:sz w:val="28"/>
          <w:szCs w:val="28"/>
        </w:rPr>
        <w:t>Буреполомской</w:t>
      </w:r>
      <w:proofErr w:type="spellEnd"/>
      <w:r w:rsidRPr="009C4064">
        <w:rPr>
          <w:sz w:val="28"/>
          <w:szCs w:val="28"/>
        </w:rPr>
        <w:t xml:space="preserve"> средней школы.</w:t>
      </w:r>
    </w:p>
    <w:p w:rsidR="002672B9" w:rsidRPr="009C4064" w:rsidRDefault="002672B9" w:rsidP="002672B9">
      <w:pPr>
        <w:pBdr>
          <w:bottom w:val="single" w:sz="4" w:space="3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По сравнению с 2024 годом численность обучающихся в общеобразовательных школах уменьшилась на 113 человека, в дошкольных образовательных организациях уменьшилась на 42 воспитанников. </w:t>
      </w:r>
    </w:p>
    <w:p w:rsidR="006D4F05" w:rsidRPr="009C4064" w:rsidRDefault="006D4F05" w:rsidP="002672B9">
      <w:pPr>
        <w:pStyle w:val="consplusnormal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9C4064">
        <w:rPr>
          <w:color w:val="2C2D2E"/>
          <w:sz w:val="28"/>
          <w:szCs w:val="28"/>
        </w:rPr>
        <w:t xml:space="preserve">Негосударственные организации, оказывающие услуги </w:t>
      </w:r>
      <w:r w:rsidR="002672B9" w:rsidRPr="009C4064">
        <w:rPr>
          <w:bCs/>
          <w:color w:val="2C2D2E"/>
          <w:sz w:val="28"/>
          <w:szCs w:val="28"/>
        </w:rPr>
        <w:t>общего и среднего образования</w:t>
      </w:r>
      <w:r w:rsidR="002672B9" w:rsidRPr="009C4064">
        <w:rPr>
          <w:b/>
          <w:bCs/>
          <w:color w:val="2C2D2E"/>
          <w:sz w:val="28"/>
          <w:szCs w:val="28"/>
        </w:rPr>
        <w:t>,</w:t>
      </w:r>
      <w:r w:rsidR="002672B9" w:rsidRPr="009C4064">
        <w:rPr>
          <w:color w:val="2C2D2E"/>
          <w:sz w:val="28"/>
          <w:szCs w:val="28"/>
        </w:rPr>
        <w:t xml:space="preserve"> </w:t>
      </w:r>
      <w:r w:rsidRPr="009C4064">
        <w:rPr>
          <w:color w:val="2C2D2E"/>
          <w:sz w:val="28"/>
          <w:szCs w:val="28"/>
        </w:rPr>
        <w:t>дошкольного образования на территории Тоншаевского муниципального округа отсутствуют. Спрос населения на услуги дошкольного образования полностью удовлетворен. </w:t>
      </w:r>
    </w:p>
    <w:p w:rsidR="00F7295D" w:rsidRPr="009C4064" w:rsidRDefault="00F7295D" w:rsidP="00E02C53">
      <w:pPr>
        <w:pStyle w:val="a9"/>
        <w:shd w:val="clear" w:color="auto" w:fill="FFFFFF"/>
        <w:spacing w:before="0" w:after="0"/>
        <w:ind w:firstLine="709"/>
        <w:jc w:val="both"/>
        <w:rPr>
          <w:color w:val="2C2D2E"/>
          <w:sz w:val="28"/>
          <w:szCs w:val="28"/>
        </w:rPr>
      </w:pPr>
      <w:r w:rsidRPr="009C4064">
        <w:rPr>
          <w:color w:val="2C2D2E"/>
          <w:sz w:val="28"/>
          <w:szCs w:val="28"/>
        </w:rPr>
        <w:lastRenderedPageBreak/>
        <w:t> </w:t>
      </w:r>
    </w:p>
    <w:p w:rsidR="00F7295D" w:rsidRPr="009C4064" w:rsidRDefault="0004181A" w:rsidP="00E02C53">
      <w:pPr>
        <w:pStyle w:val="a9"/>
        <w:shd w:val="clear" w:color="auto" w:fill="FFFFFF"/>
        <w:spacing w:before="0" w:after="0"/>
        <w:ind w:firstLine="709"/>
        <w:jc w:val="both"/>
        <w:rPr>
          <w:color w:val="2C2D2E"/>
          <w:sz w:val="28"/>
          <w:szCs w:val="28"/>
        </w:rPr>
      </w:pPr>
      <w:r w:rsidRPr="009C4064">
        <w:rPr>
          <w:b/>
          <w:bCs/>
          <w:color w:val="2C2D2E"/>
          <w:sz w:val="28"/>
          <w:szCs w:val="28"/>
        </w:rPr>
        <w:t>2</w:t>
      </w:r>
      <w:r w:rsidR="00F7295D" w:rsidRPr="009C4064">
        <w:rPr>
          <w:b/>
          <w:bCs/>
          <w:color w:val="2C2D2E"/>
          <w:sz w:val="28"/>
          <w:szCs w:val="28"/>
        </w:rPr>
        <w:t>.Рынок услуг детского отдыха и оздоровления </w:t>
      </w:r>
      <w:r w:rsidR="00F7295D" w:rsidRPr="009C4064">
        <w:rPr>
          <w:color w:val="2C2D2E"/>
          <w:sz w:val="28"/>
          <w:szCs w:val="28"/>
        </w:rPr>
        <w:t>на территории округа частные организации оказывающие услуги по организации отдыха и оздоровления детей отсутствуют. В округе имеется муниципальный загородный лагерь «Соловьи».</w:t>
      </w:r>
    </w:p>
    <w:p w:rsidR="00F7295D" w:rsidRPr="009C4064" w:rsidRDefault="00F7295D" w:rsidP="006D4F05">
      <w:pPr>
        <w:pStyle w:val="mrcssattrmrcssattr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9C4064">
        <w:rPr>
          <w:color w:val="2C2D2E"/>
          <w:sz w:val="28"/>
          <w:szCs w:val="28"/>
        </w:rPr>
        <w:t>В летний период 202</w:t>
      </w:r>
      <w:r w:rsidR="002672B9" w:rsidRPr="009C4064">
        <w:rPr>
          <w:color w:val="2C2D2E"/>
          <w:sz w:val="28"/>
          <w:szCs w:val="28"/>
        </w:rPr>
        <w:t>5</w:t>
      </w:r>
      <w:r w:rsidRPr="009C4064">
        <w:rPr>
          <w:color w:val="2C2D2E"/>
          <w:sz w:val="28"/>
          <w:szCs w:val="28"/>
        </w:rPr>
        <w:t xml:space="preserve"> года для несовершеннолетних был организован отдых, оздоровление и занятость. </w:t>
      </w:r>
      <w:r w:rsidR="002672B9" w:rsidRPr="009C4064">
        <w:rPr>
          <w:color w:val="2C2D2E"/>
          <w:sz w:val="28"/>
          <w:szCs w:val="28"/>
        </w:rPr>
        <w:t>В</w:t>
      </w:r>
      <w:r w:rsidR="002672B9" w:rsidRPr="009C4064">
        <w:rPr>
          <w:sz w:val="28"/>
          <w:szCs w:val="28"/>
        </w:rPr>
        <w:t xml:space="preserve"> 2025 году детский оздоровительно - образовательный центр «Соловьи» принял 138 детей в 3 смены</w:t>
      </w:r>
      <w:r w:rsidR="006D4F05" w:rsidRPr="009C4064">
        <w:rPr>
          <w:sz w:val="28"/>
          <w:szCs w:val="28"/>
        </w:rPr>
        <w:t xml:space="preserve">. </w:t>
      </w:r>
      <w:r w:rsidRPr="009C4064">
        <w:rPr>
          <w:color w:val="2C2D2E"/>
          <w:sz w:val="28"/>
          <w:szCs w:val="28"/>
        </w:rPr>
        <w:t>Удовлетворение потребности в отдыхе детей составляет 100%. Необходимость в создании частных организаций, оказывающих услуги по организации отдыха и оздоровления отсутствуют.</w:t>
      </w:r>
    </w:p>
    <w:p w:rsidR="00F7295D" w:rsidRPr="009C4064" w:rsidRDefault="00F7295D" w:rsidP="00E02C53">
      <w:pPr>
        <w:pStyle w:val="a9"/>
        <w:shd w:val="clear" w:color="auto" w:fill="FFFFFF"/>
        <w:spacing w:before="0" w:after="0"/>
        <w:ind w:firstLine="567"/>
        <w:jc w:val="both"/>
        <w:rPr>
          <w:color w:val="2C2D2E"/>
          <w:sz w:val="28"/>
          <w:szCs w:val="28"/>
        </w:rPr>
      </w:pPr>
      <w:r w:rsidRPr="009C4064">
        <w:rPr>
          <w:color w:val="2C2D2E"/>
          <w:sz w:val="28"/>
          <w:szCs w:val="28"/>
        </w:rPr>
        <w:t> </w:t>
      </w:r>
    </w:p>
    <w:p w:rsidR="00F7295D" w:rsidRPr="009C4064" w:rsidRDefault="0004181A" w:rsidP="00E02C53">
      <w:pPr>
        <w:pStyle w:val="a9"/>
        <w:shd w:val="clear" w:color="auto" w:fill="FFFFFF"/>
        <w:spacing w:before="0" w:after="0"/>
        <w:ind w:firstLine="709"/>
        <w:jc w:val="both"/>
        <w:rPr>
          <w:color w:val="2C2D2E"/>
          <w:sz w:val="28"/>
          <w:szCs w:val="28"/>
        </w:rPr>
      </w:pPr>
      <w:r w:rsidRPr="009C4064">
        <w:rPr>
          <w:b/>
          <w:bCs/>
          <w:color w:val="2C2D2E"/>
          <w:sz w:val="28"/>
          <w:szCs w:val="28"/>
          <w:shd w:val="clear" w:color="auto" w:fill="FFFFFF"/>
        </w:rPr>
        <w:t>3</w:t>
      </w:r>
      <w:r w:rsidR="00F7295D" w:rsidRPr="009C4064">
        <w:rPr>
          <w:b/>
          <w:bCs/>
          <w:color w:val="2C2D2E"/>
          <w:sz w:val="28"/>
          <w:szCs w:val="28"/>
          <w:shd w:val="clear" w:color="auto" w:fill="FFFFFF"/>
        </w:rPr>
        <w:t>.Рынок дополнительного образования детей</w:t>
      </w:r>
    </w:p>
    <w:p w:rsidR="002672B9" w:rsidRPr="009C4064" w:rsidRDefault="002672B9" w:rsidP="002672B9">
      <w:pPr>
        <w:pBdr>
          <w:bottom w:val="single" w:sz="4" w:space="31" w:color="FFFFFF"/>
        </w:pBdr>
        <w:tabs>
          <w:tab w:val="left" w:pos="9540"/>
        </w:tabs>
        <w:ind w:firstLine="709"/>
        <w:jc w:val="both"/>
        <w:rPr>
          <w:sz w:val="28"/>
          <w:szCs w:val="28"/>
        </w:rPr>
      </w:pPr>
      <w:r w:rsidRPr="009C4064">
        <w:rPr>
          <w:sz w:val="28"/>
          <w:szCs w:val="28"/>
        </w:rPr>
        <w:t>Дополнительное образование осуществляют 3 учреждения: Тоншаевский районный Центр детского творчества, Тоншаевская детско-юношеская спортивная школа «Олимп», детский оздоровительно - образовательный центр «Соловьи», в которых занимается 1053 человек. Всего, с учётом обучающихся общеобразовательных школ, дошкольных образовательных учреждений, так же реализующих программы дополнительного образования, в 2025 году охвачено услугами дополнительного образования 2029 человек.</w:t>
      </w:r>
    </w:p>
    <w:p w:rsidR="005A3B93" w:rsidRPr="009C4064" w:rsidRDefault="0004181A" w:rsidP="00E02C53">
      <w:pPr>
        <w:ind w:firstLine="567"/>
        <w:jc w:val="both"/>
        <w:rPr>
          <w:b/>
          <w:sz w:val="28"/>
          <w:szCs w:val="28"/>
        </w:rPr>
      </w:pPr>
      <w:r w:rsidRPr="009C4064">
        <w:rPr>
          <w:b/>
          <w:sz w:val="28"/>
          <w:szCs w:val="28"/>
        </w:rPr>
        <w:t>4</w:t>
      </w:r>
      <w:r w:rsidR="00991CCC" w:rsidRPr="009C4064">
        <w:rPr>
          <w:b/>
          <w:sz w:val="28"/>
          <w:szCs w:val="28"/>
        </w:rPr>
        <w:t>.</w:t>
      </w:r>
      <w:r w:rsidR="002D6B31" w:rsidRPr="009C4064">
        <w:rPr>
          <w:b/>
          <w:sz w:val="28"/>
          <w:szCs w:val="28"/>
        </w:rPr>
        <w:t>Рынок ритуальных услуг</w:t>
      </w:r>
    </w:p>
    <w:p w:rsidR="00A75ECF" w:rsidRPr="009C4064" w:rsidRDefault="00A75ECF" w:rsidP="00E02C53">
      <w:pPr>
        <w:ind w:firstLine="567"/>
        <w:jc w:val="both"/>
        <w:rPr>
          <w:b/>
          <w:sz w:val="28"/>
          <w:szCs w:val="28"/>
        </w:rPr>
      </w:pPr>
      <w:r w:rsidRPr="009C4064">
        <w:rPr>
          <w:sz w:val="28"/>
          <w:szCs w:val="28"/>
        </w:rPr>
        <w:t xml:space="preserve">На территории Тоншаевского муниципального округа услуги в сфере ритуальных услуг оказывает </w:t>
      </w:r>
      <w:r w:rsidR="008179A5" w:rsidRPr="009C4064">
        <w:rPr>
          <w:sz w:val="28"/>
          <w:szCs w:val="28"/>
        </w:rPr>
        <w:t>5</w:t>
      </w:r>
      <w:r w:rsidRPr="009C4064">
        <w:rPr>
          <w:sz w:val="28"/>
          <w:szCs w:val="28"/>
        </w:rPr>
        <w:t xml:space="preserve"> предприяти</w:t>
      </w:r>
      <w:r w:rsidR="008179A5" w:rsidRPr="009C4064">
        <w:rPr>
          <w:sz w:val="28"/>
          <w:szCs w:val="28"/>
        </w:rPr>
        <w:t>й и индивидуальных предприятий</w:t>
      </w:r>
      <w:r w:rsidRPr="009C4064">
        <w:rPr>
          <w:sz w:val="28"/>
          <w:szCs w:val="28"/>
        </w:rPr>
        <w:t xml:space="preserve"> - Тоншаевское райпо</w:t>
      </w:r>
      <w:r w:rsidR="006D4F05" w:rsidRPr="009C4064">
        <w:rPr>
          <w:sz w:val="28"/>
          <w:szCs w:val="28"/>
        </w:rPr>
        <w:t>,</w:t>
      </w:r>
      <w:r w:rsidR="008B37EB" w:rsidRPr="009C4064">
        <w:rPr>
          <w:sz w:val="28"/>
          <w:szCs w:val="28"/>
        </w:rPr>
        <w:t xml:space="preserve"> </w:t>
      </w:r>
      <w:r w:rsidR="008179A5" w:rsidRPr="009C4064">
        <w:rPr>
          <w:sz w:val="28"/>
          <w:szCs w:val="28"/>
        </w:rPr>
        <w:t>ООО «</w:t>
      </w:r>
      <w:proofErr w:type="spellStart"/>
      <w:r w:rsidR="008179A5" w:rsidRPr="009C4064">
        <w:rPr>
          <w:sz w:val="28"/>
          <w:szCs w:val="28"/>
        </w:rPr>
        <w:t>ТрансСервис</w:t>
      </w:r>
      <w:proofErr w:type="spellEnd"/>
      <w:r w:rsidR="008179A5" w:rsidRPr="009C4064">
        <w:rPr>
          <w:sz w:val="28"/>
          <w:szCs w:val="28"/>
        </w:rPr>
        <w:t xml:space="preserve">», </w:t>
      </w:r>
      <w:r w:rsidR="005A3B93" w:rsidRPr="009C4064">
        <w:rPr>
          <w:sz w:val="28"/>
          <w:szCs w:val="28"/>
        </w:rPr>
        <w:t xml:space="preserve">ИП </w:t>
      </w:r>
      <w:r w:rsidR="005C6CF0" w:rsidRPr="009C4064">
        <w:rPr>
          <w:sz w:val="28"/>
          <w:szCs w:val="28"/>
        </w:rPr>
        <w:t>Копосова Н.Н.</w:t>
      </w:r>
      <w:r w:rsidR="008179A5" w:rsidRPr="009C4064">
        <w:rPr>
          <w:sz w:val="28"/>
          <w:szCs w:val="28"/>
        </w:rPr>
        <w:t>,</w:t>
      </w:r>
      <w:r w:rsidR="005C6CF0" w:rsidRPr="009C4064">
        <w:rPr>
          <w:sz w:val="28"/>
          <w:szCs w:val="28"/>
        </w:rPr>
        <w:t xml:space="preserve"> ИП Лебедева О.А.</w:t>
      </w:r>
      <w:r w:rsidR="008179A5" w:rsidRPr="009C4064">
        <w:rPr>
          <w:sz w:val="28"/>
          <w:szCs w:val="28"/>
        </w:rPr>
        <w:t>, ИП Соловьева Е.С.</w:t>
      </w:r>
      <w:r w:rsidRPr="009C4064">
        <w:rPr>
          <w:sz w:val="28"/>
          <w:szCs w:val="28"/>
        </w:rPr>
        <w:t xml:space="preserve"> </w:t>
      </w:r>
    </w:p>
    <w:p w:rsidR="00A75ECF" w:rsidRPr="009C4064" w:rsidRDefault="00A75ECF" w:rsidP="00E02C53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>Доля организаций частной формы собственности в сфере ритуальных услуг составляет 100%.</w:t>
      </w:r>
    </w:p>
    <w:p w:rsidR="00A75ECF" w:rsidRPr="009C4064" w:rsidRDefault="00A75ECF" w:rsidP="00E02C53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>Доля выручки организаций частной формы собственности, от общего объема всех хозяйствующих субъектов составляет также 100%.</w:t>
      </w:r>
    </w:p>
    <w:p w:rsidR="00A75ECF" w:rsidRPr="009C4064" w:rsidRDefault="00A75ECF" w:rsidP="00E02C53">
      <w:pPr>
        <w:ind w:firstLine="567"/>
        <w:jc w:val="both"/>
        <w:rPr>
          <w:b/>
          <w:sz w:val="28"/>
          <w:szCs w:val="28"/>
        </w:rPr>
      </w:pPr>
    </w:p>
    <w:p w:rsidR="00A75ECF" w:rsidRPr="009C4064" w:rsidRDefault="0004181A" w:rsidP="00E02C53">
      <w:pPr>
        <w:ind w:firstLine="567"/>
        <w:jc w:val="both"/>
        <w:rPr>
          <w:sz w:val="28"/>
          <w:szCs w:val="28"/>
        </w:rPr>
      </w:pPr>
      <w:r w:rsidRPr="009C4064">
        <w:rPr>
          <w:b/>
          <w:sz w:val="28"/>
          <w:szCs w:val="28"/>
        </w:rPr>
        <w:t>5</w:t>
      </w:r>
      <w:r w:rsidR="00991CCC" w:rsidRPr="009C4064">
        <w:rPr>
          <w:b/>
          <w:sz w:val="28"/>
          <w:szCs w:val="28"/>
        </w:rPr>
        <w:t>.</w:t>
      </w:r>
      <w:r w:rsidR="002D6B31" w:rsidRPr="009C4064">
        <w:rPr>
          <w:b/>
          <w:sz w:val="28"/>
          <w:szCs w:val="28"/>
        </w:rPr>
        <w:t>На рынке теплоснабжения</w:t>
      </w:r>
      <w:r w:rsidR="002D6B31" w:rsidRPr="009C4064">
        <w:rPr>
          <w:sz w:val="28"/>
          <w:szCs w:val="28"/>
        </w:rPr>
        <w:t xml:space="preserve"> действует </w:t>
      </w:r>
      <w:r w:rsidR="00AA321B" w:rsidRPr="009C4064">
        <w:rPr>
          <w:sz w:val="28"/>
          <w:szCs w:val="28"/>
        </w:rPr>
        <w:t>2</w:t>
      </w:r>
      <w:r w:rsidR="002D6B31" w:rsidRPr="009C4064">
        <w:rPr>
          <w:sz w:val="28"/>
          <w:szCs w:val="28"/>
        </w:rPr>
        <w:t xml:space="preserve"> организации</w:t>
      </w:r>
      <w:r w:rsidR="007F3FA3" w:rsidRPr="009C4064">
        <w:rPr>
          <w:sz w:val="28"/>
          <w:szCs w:val="28"/>
        </w:rPr>
        <w:t xml:space="preserve">: </w:t>
      </w:r>
      <w:r w:rsidR="00C569E5" w:rsidRPr="009C4064">
        <w:rPr>
          <w:sz w:val="28"/>
          <w:szCs w:val="28"/>
        </w:rPr>
        <w:t>ООО</w:t>
      </w:r>
      <w:r w:rsidR="007F3FA3" w:rsidRPr="009C4064">
        <w:rPr>
          <w:sz w:val="28"/>
          <w:szCs w:val="28"/>
        </w:rPr>
        <w:t xml:space="preserve"> «</w:t>
      </w:r>
      <w:r w:rsidR="00E22F8B" w:rsidRPr="009C4064">
        <w:rPr>
          <w:sz w:val="28"/>
          <w:szCs w:val="28"/>
        </w:rPr>
        <w:t>Северные коммунальные сети</w:t>
      </w:r>
      <w:r w:rsidR="00C569E5" w:rsidRPr="009C4064">
        <w:rPr>
          <w:sz w:val="28"/>
          <w:szCs w:val="28"/>
        </w:rPr>
        <w:t>»</w:t>
      </w:r>
      <w:r w:rsidR="007F3FA3" w:rsidRPr="009C4064">
        <w:rPr>
          <w:sz w:val="28"/>
          <w:szCs w:val="28"/>
        </w:rPr>
        <w:t xml:space="preserve">; </w:t>
      </w:r>
      <w:r w:rsidR="00C569E5" w:rsidRPr="009C4064">
        <w:rPr>
          <w:sz w:val="28"/>
          <w:szCs w:val="28"/>
        </w:rPr>
        <w:t xml:space="preserve">МУП «Водник». Доля частных организаций теплоснабжения составляет </w:t>
      </w:r>
      <w:r w:rsidR="00AA321B" w:rsidRPr="009C4064">
        <w:rPr>
          <w:sz w:val="28"/>
          <w:szCs w:val="28"/>
        </w:rPr>
        <w:t>50</w:t>
      </w:r>
      <w:r w:rsidR="00C569E5" w:rsidRPr="009C4064">
        <w:rPr>
          <w:sz w:val="28"/>
          <w:szCs w:val="28"/>
        </w:rPr>
        <w:t xml:space="preserve">%. </w:t>
      </w:r>
      <w:r w:rsidR="00991CCC" w:rsidRPr="009C4064">
        <w:rPr>
          <w:sz w:val="28"/>
          <w:szCs w:val="28"/>
        </w:rPr>
        <w:tab/>
      </w:r>
      <w:r w:rsidR="00991CCC" w:rsidRPr="009C4064">
        <w:rPr>
          <w:sz w:val="28"/>
          <w:szCs w:val="28"/>
        </w:rPr>
        <w:tab/>
      </w:r>
      <w:r w:rsidR="00991CCC" w:rsidRPr="009C4064">
        <w:rPr>
          <w:sz w:val="28"/>
          <w:szCs w:val="28"/>
        </w:rPr>
        <w:tab/>
      </w:r>
    </w:p>
    <w:p w:rsidR="002672B9" w:rsidRPr="009C4064" w:rsidRDefault="002672B9" w:rsidP="002672B9">
      <w:pPr>
        <w:ind w:firstLine="709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В рамках инвестиционной программы ООО «Северные коммунальные сети» выполнены ремонтные работы в 2-х котельных в </w:t>
      </w:r>
      <w:proofErr w:type="spellStart"/>
      <w:r w:rsidRPr="009C4064">
        <w:rPr>
          <w:sz w:val="28"/>
          <w:szCs w:val="28"/>
        </w:rPr>
        <w:t>р.п</w:t>
      </w:r>
      <w:proofErr w:type="spellEnd"/>
      <w:r w:rsidRPr="009C4064">
        <w:rPr>
          <w:sz w:val="28"/>
          <w:szCs w:val="28"/>
        </w:rPr>
        <w:t xml:space="preserve">. Тоншаево ул. Я </w:t>
      </w:r>
      <w:proofErr w:type="spellStart"/>
      <w:r w:rsidRPr="009C4064">
        <w:rPr>
          <w:sz w:val="28"/>
          <w:szCs w:val="28"/>
        </w:rPr>
        <w:t>Горева</w:t>
      </w:r>
      <w:proofErr w:type="spellEnd"/>
      <w:r w:rsidRPr="009C4064">
        <w:rPr>
          <w:sz w:val="28"/>
          <w:szCs w:val="28"/>
        </w:rPr>
        <w:t xml:space="preserve"> и ул. Центральная (поликлиника) по замене электрооборудования и автоматизации работы котельной, установке охранно-пожарной сигнализации.</w:t>
      </w:r>
    </w:p>
    <w:p w:rsidR="002672B9" w:rsidRPr="009C4064" w:rsidRDefault="002672B9" w:rsidP="002672B9">
      <w:pPr>
        <w:ind w:firstLine="709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В рамках экономии денежных средств, сложившихся в результате проведения конкурсных процедур на приобретение котельного оборудования для котельных р.п.Пижма в 2025 г., был приобретен дополнительный твердотопливный котел, мощностью 2,5 </w:t>
      </w:r>
      <w:proofErr w:type="spellStart"/>
      <w:r w:rsidRPr="009C4064">
        <w:rPr>
          <w:sz w:val="28"/>
          <w:szCs w:val="28"/>
        </w:rPr>
        <w:t>МгВт</w:t>
      </w:r>
      <w:proofErr w:type="spellEnd"/>
      <w:r w:rsidRPr="009C4064">
        <w:rPr>
          <w:sz w:val="28"/>
          <w:szCs w:val="28"/>
        </w:rPr>
        <w:t xml:space="preserve">, для котельной, расположенной по </w:t>
      </w:r>
      <w:proofErr w:type="spellStart"/>
      <w:r w:rsidRPr="009C4064">
        <w:rPr>
          <w:sz w:val="28"/>
          <w:szCs w:val="28"/>
        </w:rPr>
        <w:t>ул.Королева</w:t>
      </w:r>
      <w:proofErr w:type="spellEnd"/>
      <w:r w:rsidRPr="009C4064">
        <w:rPr>
          <w:sz w:val="28"/>
          <w:szCs w:val="28"/>
        </w:rPr>
        <w:t xml:space="preserve"> 17/8 в р.п.Пижма стоимостью 7 054,091 </w:t>
      </w:r>
      <w:proofErr w:type="spellStart"/>
      <w:r w:rsidRPr="009C4064">
        <w:rPr>
          <w:sz w:val="28"/>
          <w:szCs w:val="28"/>
        </w:rPr>
        <w:t>тыс.руб</w:t>
      </w:r>
      <w:proofErr w:type="spellEnd"/>
      <w:r w:rsidRPr="009C4064">
        <w:rPr>
          <w:sz w:val="28"/>
          <w:szCs w:val="28"/>
        </w:rPr>
        <w:t xml:space="preserve">.  Так же, МУП </w:t>
      </w:r>
      <w:r w:rsidRPr="009C4064">
        <w:rPr>
          <w:sz w:val="28"/>
          <w:szCs w:val="28"/>
        </w:rPr>
        <w:lastRenderedPageBreak/>
        <w:t>«Водник» за счет собственных средств предприятия приобрело новый твердотопливный котел мощностью 2,5 КВт для п. Буреполом.</w:t>
      </w:r>
    </w:p>
    <w:p w:rsidR="002672B9" w:rsidRPr="009C4064" w:rsidRDefault="002672B9" w:rsidP="002672B9">
      <w:pPr>
        <w:ind w:firstLine="709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Предприятиями ЖКХ получена субсидия в размере 5 432,24 </w:t>
      </w:r>
      <w:proofErr w:type="spellStart"/>
      <w:r w:rsidRPr="009C4064">
        <w:rPr>
          <w:sz w:val="28"/>
          <w:szCs w:val="28"/>
        </w:rPr>
        <w:t>тыс.руб</w:t>
      </w:r>
      <w:proofErr w:type="spellEnd"/>
      <w:r w:rsidRPr="009C4064">
        <w:rPr>
          <w:sz w:val="28"/>
          <w:szCs w:val="28"/>
        </w:rPr>
        <w:t>. на финансовое обеспечение части затрат за электроэнергию и топливо, связанных с выполнением работ, оказанием услуг для обеспечения надежного и бесперебойного теплоснабжения населения.</w:t>
      </w:r>
    </w:p>
    <w:p w:rsidR="002672B9" w:rsidRPr="009C4064" w:rsidRDefault="002672B9" w:rsidP="002672B9">
      <w:pPr>
        <w:ind w:firstLine="708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Выполнены ремонты оборудования и зданий котельных, текущие ремонты на тепловых сетях и системах водоснабжения с заменой оборудования. К началу отопительного сезона на всех котельных сформирован нормативный запас топлива. В результате проведенных работ на объектах, постоянного взаимодействия с </w:t>
      </w:r>
      <w:proofErr w:type="spellStart"/>
      <w:r w:rsidRPr="009C4064">
        <w:rPr>
          <w:sz w:val="28"/>
          <w:szCs w:val="28"/>
        </w:rPr>
        <w:t>Госжилинспекцией</w:t>
      </w:r>
      <w:proofErr w:type="spellEnd"/>
      <w:r w:rsidRPr="009C4064">
        <w:rPr>
          <w:sz w:val="28"/>
          <w:szCs w:val="28"/>
        </w:rPr>
        <w:t xml:space="preserve">, </w:t>
      </w:r>
      <w:proofErr w:type="spellStart"/>
      <w:r w:rsidRPr="009C4064">
        <w:rPr>
          <w:sz w:val="28"/>
          <w:szCs w:val="28"/>
        </w:rPr>
        <w:t>Ростехнадзором</w:t>
      </w:r>
      <w:proofErr w:type="spellEnd"/>
      <w:r w:rsidRPr="009C4064">
        <w:rPr>
          <w:sz w:val="28"/>
          <w:szCs w:val="28"/>
        </w:rPr>
        <w:t>, Министерством энергетики и ЖКХ, подготовкой значительного объема требуемых документов, Тоншаевским муниципальным округом в числе первых был получен Паспорт готовности округа к отопительному периоду 2025-2026 г.</w:t>
      </w:r>
    </w:p>
    <w:p w:rsidR="002672B9" w:rsidRPr="009C4064" w:rsidRDefault="002672B9" w:rsidP="002672B9">
      <w:pPr>
        <w:ind w:firstLine="709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По условиям энергосервисных контрактов выполняются мероприятия по энергосбережению при эксплуатации объектов уличного освещения в </w:t>
      </w:r>
      <w:proofErr w:type="spellStart"/>
      <w:r w:rsidRPr="009C4064">
        <w:rPr>
          <w:sz w:val="28"/>
          <w:szCs w:val="28"/>
        </w:rPr>
        <w:t>Одошнурском</w:t>
      </w:r>
      <w:proofErr w:type="spellEnd"/>
      <w:r w:rsidRPr="009C4064">
        <w:rPr>
          <w:sz w:val="28"/>
          <w:szCs w:val="28"/>
        </w:rPr>
        <w:t xml:space="preserve">, </w:t>
      </w:r>
      <w:proofErr w:type="spellStart"/>
      <w:r w:rsidRPr="009C4064">
        <w:rPr>
          <w:sz w:val="28"/>
          <w:szCs w:val="28"/>
        </w:rPr>
        <w:t>Шайгинском</w:t>
      </w:r>
      <w:proofErr w:type="spellEnd"/>
      <w:r w:rsidRPr="009C4064">
        <w:rPr>
          <w:sz w:val="28"/>
          <w:szCs w:val="28"/>
        </w:rPr>
        <w:t xml:space="preserve">, </w:t>
      </w:r>
      <w:proofErr w:type="spellStart"/>
      <w:r w:rsidRPr="009C4064">
        <w:rPr>
          <w:sz w:val="28"/>
          <w:szCs w:val="28"/>
        </w:rPr>
        <w:t>Березятско-Ложкинском</w:t>
      </w:r>
      <w:proofErr w:type="spellEnd"/>
      <w:r w:rsidRPr="009C4064">
        <w:rPr>
          <w:sz w:val="28"/>
          <w:szCs w:val="28"/>
        </w:rPr>
        <w:t xml:space="preserve"> и Тоншаевском территориальных отделах.</w:t>
      </w:r>
    </w:p>
    <w:p w:rsidR="00A75ECF" w:rsidRPr="009C4064" w:rsidRDefault="00A75ECF" w:rsidP="00E02C53">
      <w:pPr>
        <w:ind w:firstLine="567"/>
        <w:jc w:val="both"/>
        <w:rPr>
          <w:sz w:val="28"/>
          <w:szCs w:val="28"/>
        </w:rPr>
      </w:pPr>
    </w:p>
    <w:p w:rsidR="00292E1B" w:rsidRPr="009C4064" w:rsidRDefault="0004181A" w:rsidP="00E02C53">
      <w:pPr>
        <w:pStyle w:val="ae"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9C4064">
        <w:rPr>
          <w:b/>
          <w:sz w:val="28"/>
          <w:szCs w:val="28"/>
        </w:rPr>
        <w:t>6</w:t>
      </w:r>
      <w:r w:rsidR="00991CCC" w:rsidRPr="009C4064">
        <w:rPr>
          <w:b/>
          <w:sz w:val="28"/>
          <w:szCs w:val="28"/>
        </w:rPr>
        <w:t xml:space="preserve">.По рынку выполнения работ по благоустройству городской среды </w:t>
      </w:r>
      <w:r w:rsidR="003105A7" w:rsidRPr="009C4064">
        <w:rPr>
          <w:sz w:val="28"/>
          <w:szCs w:val="28"/>
        </w:rPr>
        <w:t>д</w:t>
      </w:r>
      <w:r w:rsidR="00991CCC" w:rsidRPr="009C4064">
        <w:rPr>
          <w:sz w:val="28"/>
          <w:szCs w:val="28"/>
        </w:rPr>
        <w:t>оля организаций частной формы собственности в сфере выполнения работ по благоустройству городск</w:t>
      </w:r>
      <w:r w:rsidR="00672A34" w:rsidRPr="009C4064">
        <w:rPr>
          <w:sz w:val="28"/>
          <w:szCs w:val="28"/>
        </w:rPr>
        <w:t xml:space="preserve">ой среды» составил </w:t>
      </w:r>
      <w:r w:rsidR="003105A7" w:rsidRPr="009C4064">
        <w:rPr>
          <w:sz w:val="28"/>
          <w:szCs w:val="28"/>
        </w:rPr>
        <w:t>за 202</w:t>
      </w:r>
      <w:r w:rsidR="00672022" w:rsidRPr="009C4064">
        <w:rPr>
          <w:sz w:val="28"/>
          <w:szCs w:val="28"/>
        </w:rPr>
        <w:t>5</w:t>
      </w:r>
      <w:r w:rsidR="003105A7" w:rsidRPr="009C4064">
        <w:rPr>
          <w:sz w:val="28"/>
          <w:szCs w:val="28"/>
        </w:rPr>
        <w:t xml:space="preserve"> год – 100%. </w:t>
      </w:r>
    </w:p>
    <w:p w:rsidR="00292E1B" w:rsidRPr="009C4064" w:rsidRDefault="00292E1B" w:rsidP="00292E1B">
      <w:pPr>
        <w:ind w:firstLine="709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В рамках реализации проекта «Формирование комфортной городской среды» выполнено обустройство 1 общественного пространства «Детская площадка в </w:t>
      </w:r>
      <w:proofErr w:type="spellStart"/>
      <w:r w:rsidRPr="009C4064">
        <w:rPr>
          <w:sz w:val="28"/>
          <w:szCs w:val="28"/>
        </w:rPr>
        <w:t>р.п</w:t>
      </w:r>
      <w:proofErr w:type="spellEnd"/>
      <w:r w:rsidRPr="009C4064">
        <w:rPr>
          <w:sz w:val="28"/>
          <w:szCs w:val="28"/>
        </w:rPr>
        <w:t xml:space="preserve">. Пижма на ул. Кирова, возле дома № 103 Д».  На общую сумму – 5 787,33 </w:t>
      </w:r>
      <w:proofErr w:type="spellStart"/>
      <w:r w:rsidRPr="009C4064">
        <w:rPr>
          <w:sz w:val="28"/>
          <w:szCs w:val="28"/>
        </w:rPr>
        <w:t>тыс.руб</w:t>
      </w:r>
      <w:proofErr w:type="spellEnd"/>
      <w:r w:rsidRPr="009C4064">
        <w:rPr>
          <w:sz w:val="28"/>
          <w:szCs w:val="28"/>
        </w:rPr>
        <w:t xml:space="preserve">., в </w:t>
      </w:r>
      <w:proofErr w:type="spellStart"/>
      <w:r w:rsidRPr="009C4064">
        <w:rPr>
          <w:sz w:val="28"/>
          <w:szCs w:val="28"/>
        </w:rPr>
        <w:t>т.ч</w:t>
      </w:r>
      <w:proofErr w:type="spellEnd"/>
      <w:r w:rsidRPr="009C4064">
        <w:rPr>
          <w:sz w:val="28"/>
          <w:szCs w:val="28"/>
        </w:rPr>
        <w:t xml:space="preserve">.: местный бюджет – 579 </w:t>
      </w:r>
      <w:proofErr w:type="spellStart"/>
      <w:r w:rsidRPr="009C4064">
        <w:rPr>
          <w:sz w:val="28"/>
          <w:szCs w:val="28"/>
        </w:rPr>
        <w:t>тыс.руб</w:t>
      </w:r>
      <w:proofErr w:type="spellEnd"/>
      <w:r w:rsidRPr="009C4064">
        <w:rPr>
          <w:sz w:val="28"/>
          <w:szCs w:val="28"/>
        </w:rPr>
        <w:t>.</w:t>
      </w:r>
    </w:p>
    <w:p w:rsidR="00292E1B" w:rsidRPr="009C4064" w:rsidRDefault="00292E1B" w:rsidP="00292E1B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          Также в рамках проекта выполнено благоустройство дворовых территорий в </w:t>
      </w:r>
      <w:proofErr w:type="spellStart"/>
      <w:r w:rsidRPr="009C4064">
        <w:rPr>
          <w:sz w:val="28"/>
          <w:szCs w:val="28"/>
        </w:rPr>
        <w:t>р.п</w:t>
      </w:r>
      <w:proofErr w:type="spellEnd"/>
      <w:r w:rsidRPr="009C4064">
        <w:rPr>
          <w:sz w:val="28"/>
          <w:szCs w:val="28"/>
        </w:rPr>
        <w:t xml:space="preserve">. Тоншаево по ул. Олимпийской, на 3 дворовых территориях выполнено асфальтирование проезжей части и тротуарных дорожек. На общую сумму – 2 741,50 </w:t>
      </w:r>
      <w:proofErr w:type="spellStart"/>
      <w:r w:rsidRPr="009C4064">
        <w:rPr>
          <w:sz w:val="28"/>
          <w:szCs w:val="28"/>
        </w:rPr>
        <w:t>тыс.руб</w:t>
      </w:r>
      <w:proofErr w:type="spellEnd"/>
      <w:r w:rsidRPr="009C4064">
        <w:rPr>
          <w:sz w:val="28"/>
          <w:szCs w:val="28"/>
        </w:rPr>
        <w:t xml:space="preserve">. в </w:t>
      </w:r>
      <w:proofErr w:type="spellStart"/>
      <w:r w:rsidRPr="009C4064">
        <w:rPr>
          <w:sz w:val="28"/>
          <w:szCs w:val="28"/>
        </w:rPr>
        <w:t>т.ч</w:t>
      </w:r>
      <w:proofErr w:type="spellEnd"/>
      <w:r w:rsidRPr="009C4064">
        <w:rPr>
          <w:sz w:val="28"/>
          <w:szCs w:val="28"/>
        </w:rPr>
        <w:t>.: местный бюджет – 548,30 тыс. руб.</w:t>
      </w:r>
    </w:p>
    <w:p w:rsidR="00292E1B" w:rsidRPr="009C4064" w:rsidRDefault="00292E1B" w:rsidP="00292E1B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           В рамках проекта «Благоустройство сельских территорий» произведен ремонт пешеходного тротуара к МОУ «</w:t>
      </w:r>
      <w:proofErr w:type="spellStart"/>
      <w:r w:rsidRPr="009C4064">
        <w:rPr>
          <w:sz w:val="28"/>
          <w:szCs w:val="28"/>
        </w:rPr>
        <w:t>Пижемская</w:t>
      </w:r>
      <w:proofErr w:type="spellEnd"/>
      <w:r w:rsidRPr="009C4064">
        <w:rPr>
          <w:sz w:val="28"/>
          <w:szCs w:val="28"/>
        </w:rPr>
        <w:t xml:space="preserve"> СОШ» по ул. Калинина в </w:t>
      </w:r>
      <w:proofErr w:type="spellStart"/>
      <w:r w:rsidRPr="009C4064">
        <w:rPr>
          <w:sz w:val="28"/>
          <w:szCs w:val="28"/>
        </w:rPr>
        <w:t>р.п</w:t>
      </w:r>
      <w:proofErr w:type="spellEnd"/>
      <w:r w:rsidRPr="009C4064">
        <w:rPr>
          <w:sz w:val="28"/>
          <w:szCs w:val="28"/>
        </w:rPr>
        <w:t xml:space="preserve">. Пижма </w:t>
      </w:r>
      <w:r w:rsidRPr="009C4064">
        <w:rPr>
          <w:rFonts w:eastAsia="Calibri"/>
          <w:sz w:val="28"/>
          <w:szCs w:val="28"/>
        </w:rPr>
        <w:t xml:space="preserve">на общую сумму 2 064,03 </w:t>
      </w:r>
      <w:proofErr w:type="spellStart"/>
      <w:r w:rsidRPr="009C4064">
        <w:rPr>
          <w:rFonts w:eastAsia="Calibri"/>
          <w:sz w:val="28"/>
          <w:szCs w:val="28"/>
        </w:rPr>
        <w:t>тыс.руб</w:t>
      </w:r>
      <w:proofErr w:type="spellEnd"/>
      <w:r w:rsidRPr="009C4064">
        <w:rPr>
          <w:rFonts w:eastAsia="Calibri"/>
          <w:sz w:val="28"/>
          <w:szCs w:val="28"/>
        </w:rPr>
        <w:t xml:space="preserve">., </w:t>
      </w:r>
      <w:r w:rsidRPr="009C4064">
        <w:rPr>
          <w:sz w:val="28"/>
          <w:szCs w:val="28"/>
        </w:rPr>
        <w:t xml:space="preserve">в </w:t>
      </w:r>
      <w:proofErr w:type="spellStart"/>
      <w:r w:rsidRPr="009C4064">
        <w:rPr>
          <w:sz w:val="28"/>
          <w:szCs w:val="28"/>
        </w:rPr>
        <w:t>т.ч</w:t>
      </w:r>
      <w:proofErr w:type="spellEnd"/>
      <w:r w:rsidRPr="009C4064">
        <w:rPr>
          <w:sz w:val="28"/>
          <w:szCs w:val="28"/>
        </w:rPr>
        <w:t>.: местный бюджет – 199,03 тыс. руб.</w:t>
      </w:r>
    </w:p>
    <w:p w:rsidR="00292E1B" w:rsidRPr="009C4064" w:rsidRDefault="00292E1B" w:rsidP="00292E1B">
      <w:pPr>
        <w:jc w:val="both"/>
        <w:rPr>
          <w:sz w:val="28"/>
          <w:szCs w:val="28"/>
          <w:u w:val="single"/>
        </w:rPr>
      </w:pPr>
      <w:r w:rsidRPr="009C4064">
        <w:rPr>
          <w:sz w:val="28"/>
          <w:szCs w:val="28"/>
        </w:rPr>
        <w:t xml:space="preserve">           В рамках проекта «Вам решать» произведено благоустройство пруда и зоны отдыха в п. Южный </w:t>
      </w:r>
      <w:r w:rsidRPr="009C4064">
        <w:rPr>
          <w:rFonts w:eastAsia="Calibri"/>
          <w:sz w:val="28"/>
          <w:szCs w:val="28"/>
        </w:rPr>
        <w:t xml:space="preserve">на общую сумму 733,69 </w:t>
      </w:r>
      <w:proofErr w:type="spellStart"/>
      <w:r w:rsidRPr="009C4064">
        <w:rPr>
          <w:rFonts w:eastAsia="Calibri"/>
          <w:sz w:val="28"/>
          <w:szCs w:val="28"/>
        </w:rPr>
        <w:t>тыс.руб</w:t>
      </w:r>
      <w:proofErr w:type="spellEnd"/>
      <w:r w:rsidRPr="009C4064">
        <w:rPr>
          <w:rFonts w:eastAsia="Calibri"/>
          <w:sz w:val="28"/>
          <w:szCs w:val="28"/>
        </w:rPr>
        <w:t xml:space="preserve">., </w:t>
      </w:r>
      <w:r w:rsidRPr="009C4064">
        <w:rPr>
          <w:sz w:val="28"/>
          <w:szCs w:val="28"/>
        </w:rPr>
        <w:t xml:space="preserve">в </w:t>
      </w:r>
      <w:proofErr w:type="spellStart"/>
      <w:r w:rsidRPr="009C4064">
        <w:rPr>
          <w:sz w:val="28"/>
          <w:szCs w:val="28"/>
        </w:rPr>
        <w:t>т.ч</w:t>
      </w:r>
      <w:proofErr w:type="spellEnd"/>
      <w:r w:rsidRPr="009C4064">
        <w:rPr>
          <w:sz w:val="28"/>
          <w:szCs w:val="28"/>
        </w:rPr>
        <w:t>.: местный бюджет – 220,84 тыс. руб.</w:t>
      </w:r>
      <w:r w:rsidRPr="009C4064">
        <w:rPr>
          <w:sz w:val="28"/>
          <w:szCs w:val="28"/>
          <w:u w:val="single"/>
        </w:rPr>
        <w:t xml:space="preserve"> </w:t>
      </w:r>
    </w:p>
    <w:p w:rsidR="00292E1B" w:rsidRPr="009C4064" w:rsidRDefault="00292E1B" w:rsidP="00292E1B">
      <w:pPr>
        <w:ind w:firstLine="709"/>
        <w:jc w:val="both"/>
        <w:rPr>
          <w:sz w:val="28"/>
          <w:szCs w:val="28"/>
        </w:rPr>
      </w:pP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рамках исполнения полномочий </w:t>
      </w:r>
      <w:r w:rsidRPr="009C4064">
        <w:rPr>
          <w:sz w:val="28"/>
          <w:szCs w:val="28"/>
          <w:shd w:val="clear" w:color="auto" w:fill="FFFFFF"/>
        </w:rPr>
        <w:t xml:space="preserve">по сохранению, использованию и популяризации объектов культурного наследия, а также в сфере увековечения исторической памяти на пл. Мира </w:t>
      </w:r>
      <w:proofErr w:type="spellStart"/>
      <w:r w:rsidRPr="009C4064">
        <w:rPr>
          <w:sz w:val="28"/>
          <w:szCs w:val="28"/>
          <w:shd w:val="clear" w:color="auto" w:fill="FFFFFF"/>
        </w:rPr>
        <w:t>р.п.Тоншаево</w:t>
      </w:r>
      <w:proofErr w:type="spellEnd"/>
      <w:r w:rsidRPr="009C4064">
        <w:rPr>
          <w:sz w:val="28"/>
          <w:szCs w:val="28"/>
          <w:shd w:val="clear" w:color="auto" w:fill="FFFFFF"/>
        </w:rPr>
        <w:t xml:space="preserve"> установлен памятник участникам локальных войн и конфликтов.</w:t>
      </w:r>
      <w:r w:rsidRPr="009C4064">
        <w:rPr>
          <w:sz w:val="28"/>
          <w:szCs w:val="28"/>
        </w:rPr>
        <w:t xml:space="preserve"> На общую сумму – 1 090,7 </w:t>
      </w:r>
      <w:proofErr w:type="spellStart"/>
      <w:r w:rsidRPr="009C4064">
        <w:rPr>
          <w:sz w:val="28"/>
          <w:szCs w:val="28"/>
        </w:rPr>
        <w:t>тыс.руб</w:t>
      </w:r>
      <w:proofErr w:type="spellEnd"/>
      <w:r w:rsidRPr="009C4064">
        <w:rPr>
          <w:sz w:val="28"/>
          <w:szCs w:val="28"/>
        </w:rPr>
        <w:t xml:space="preserve">., в </w:t>
      </w:r>
      <w:proofErr w:type="spellStart"/>
      <w:r w:rsidRPr="009C4064">
        <w:rPr>
          <w:sz w:val="28"/>
          <w:szCs w:val="28"/>
        </w:rPr>
        <w:t>т.ч</w:t>
      </w:r>
      <w:proofErr w:type="spellEnd"/>
      <w:r w:rsidRPr="009C4064">
        <w:rPr>
          <w:sz w:val="28"/>
          <w:szCs w:val="28"/>
        </w:rPr>
        <w:t xml:space="preserve">.: местный бюджет – 890,7 </w:t>
      </w:r>
      <w:proofErr w:type="spellStart"/>
      <w:r w:rsidRPr="009C4064">
        <w:rPr>
          <w:sz w:val="28"/>
          <w:szCs w:val="28"/>
        </w:rPr>
        <w:t>тыс.руб</w:t>
      </w:r>
      <w:proofErr w:type="spellEnd"/>
      <w:r w:rsidRPr="009C4064">
        <w:rPr>
          <w:sz w:val="28"/>
          <w:szCs w:val="28"/>
        </w:rPr>
        <w:t xml:space="preserve">. </w:t>
      </w: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О</w:t>
      </w:r>
      <w:r w:rsidRPr="009C4064">
        <w:rPr>
          <w:sz w:val="28"/>
          <w:szCs w:val="28"/>
          <w:shd w:val="clear" w:color="auto" w:fill="FFFFFF"/>
        </w:rPr>
        <w:t xml:space="preserve">тремонтированы памятники участникам великой отечественной войны 1941-1945гг. возле клуба в п. Шерстки, в д. Березята и д. Гагаринское на общую сумму – 1 624,4 тыс. рублей. </w:t>
      </w:r>
      <w:r w:rsidRPr="009C4064">
        <w:rPr>
          <w:sz w:val="28"/>
          <w:szCs w:val="28"/>
          <w:shd w:val="clear" w:color="auto" w:fill="FFFFFF"/>
        </w:rPr>
        <w:lastRenderedPageBreak/>
        <w:t xml:space="preserve">В д. </w:t>
      </w:r>
      <w:proofErr w:type="spellStart"/>
      <w:r w:rsidRPr="009C4064">
        <w:rPr>
          <w:sz w:val="28"/>
          <w:szCs w:val="28"/>
          <w:shd w:val="clear" w:color="auto" w:fill="FFFFFF"/>
        </w:rPr>
        <w:t>Б.Селки</w:t>
      </w:r>
      <w:proofErr w:type="spellEnd"/>
      <w:r w:rsidRPr="009C4064">
        <w:rPr>
          <w:sz w:val="28"/>
          <w:szCs w:val="28"/>
          <w:shd w:val="clear" w:color="auto" w:fill="FFFFFF"/>
        </w:rPr>
        <w:t xml:space="preserve"> проведено выполнение работ по благоустройству территории у памятника погибшим воинам в годы ВОВ на сумму 305,152 </w:t>
      </w:r>
      <w:proofErr w:type="spellStart"/>
      <w:r w:rsidRPr="009C4064">
        <w:rPr>
          <w:sz w:val="28"/>
          <w:szCs w:val="28"/>
          <w:shd w:val="clear" w:color="auto" w:fill="FFFFFF"/>
        </w:rPr>
        <w:t>тыс.руб</w:t>
      </w:r>
      <w:proofErr w:type="spellEnd"/>
      <w:r w:rsidRPr="009C4064">
        <w:rPr>
          <w:sz w:val="28"/>
          <w:szCs w:val="28"/>
          <w:shd w:val="clear" w:color="auto" w:fill="FFFFFF"/>
        </w:rPr>
        <w:t>.</w:t>
      </w:r>
    </w:p>
    <w:p w:rsidR="00292E1B" w:rsidRPr="009C4064" w:rsidRDefault="00292E1B" w:rsidP="00292E1B">
      <w:pPr>
        <w:spacing w:line="259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Важной составляющей частью благоустройства населенных пунктов является приобретение и установка МАФ. Так, в 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р.п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. Тоншаево в 2025 году были приобретены МАФ и прочие элементы наружного оформления на сумму 562, 94 тыс. руб.</w:t>
      </w:r>
    </w:p>
    <w:p w:rsidR="00292E1B" w:rsidRPr="009C4064" w:rsidRDefault="00292E1B" w:rsidP="00292E1B">
      <w:p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Важной частью работы округа является озеленение населенных пунктов (покупка рассады), уборка аварийных деревьев и создание более привлекательного облика территории. Всего на эти цели израсходовано 612,3 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тыс.руб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292E1B" w:rsidRPr="009C4064" w:rsidRDefault="00292E1B" w:rsidP="00292E1B">
      <w:pPr>
        <w:pStyle w:val="ae"/>
        <w:ind w:left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 В рамках исполнения полномочий по содержанию уличного освещения в округе проводилась работа ремонт уличного освещения, в том числе по приобретению и замене светильников. Всего на эти цели было потрачено 1 198,02 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тыс.руб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. бюджетных средств.</w:t>
      </w:r>
    </w:p>
    <w:p w:rsidR="00292E1B" w:rsidRPr="009C4064" w:rsidRDefault="00292E1B" w:rsidP="00292E1B">
      <w:p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 В рамках исполнения полномочий по безопасному содержанию детских игровых площадок приобретен и установлен 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воркаут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п. Шерстки, на общую </w:t>
      </w: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br/>
        <w:t xml:space="preserve">326,99 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тыс.руб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292E1B" w:rsidRPr="009C4064" w:rsidRDefault="00292E1B" w:rsidP="00292E1B">
      <w:pPr>
        <w:jc w:val="both"/>
        <w:rPr>
          <w:color w:val="2C2D2E"/>
          <w:sz w:val="28"/>
          <w:szCs w:val="28"/>
          <w:shd w:val="clear" w:color="auto" w:fill="FFFFFF"/>
        </w:rPr>
      </w:pPr>
      <w:r w:rsidRPr="009C4064">
        <w:rPr>
          <w:sz w:val="28"/>
          <w:szCs w:val="28"/>
        </w:rPr>
        <w:t xml:space="preserve">        </w:t>
      </w:r>
      <w:r w:rsidRPr="009C4064">
        <w:rPr>
          <w:color w:val="2C2D2E"/>
          <w:sz w:val="28"/>
          <w:szCs w:val="28"/>
          <w:shd w:val="clear" w:color="auto" w:fill="FFFFFF"/>
        </w:rPr>
        <w:t xml:space="preserve">За 2025 год было оборудовано 5 контейнерных площадок на сумму 274,54 </w:t>
      </w:r>
      <w:proofErr w:type="spellStart"/>
      <w:r w:rsidRPr="009C4064">
        <w:rPr>
          <w:color w:val="2C2D2E"/>
          <w:sz w:val="28"/>
          <w:szCs w:val="28"/>
          <w:shd w:val="clear" w:color="auto" w:fill="FFFFFF"/>
        </w:rPr>
        <w:t>тыс.руб</w:t>
      </w:r>
      <w:proofErr w:type="spellEnd"/>
      <w:r w:rsidRPr="009C4064">
        <w:rPr>
          <w:color w:val="2C2D2E"/>
          <w:sz w:val="28"/>
          <w:szCs w:val="28"/>
          <w:shd w:val="clear" w:color="auto" w:fill="FFFFFF"/>
        </w:rPr>
        <w:t xml:space="preserve">. за счет средств местного бюджета. </w:t>
      </w:r>
    </w:p>
    <w:p w:rsidR="00AA321B" w:rsidRPr="009C4064" w:rsidRDefault="00AA321B" w:rsidP="00E02C53">
      <w:pPr>
        <w:pStyle w:val="af6"/>
        <w:ind w:firstLine="0"/>
        <w:rPr>
          <w:rFonts w:ascii="Times New Roman" w:hAnsi="Times New Roman"/>
          <w:sz w:val="28"/>
          <w:szCs w:val="28"/>
        </w:rPr>
      </w:pPr>
      <w:r w:rsidRPr="009C4064">
        <w:rPr>
          <w:rFonts w:ascii="Times New Roman" w:hAnsi="Times New Roman"/>
          <w:sz w:val="28"/>
          <w:szCs w:val="28"/>
        </w:rPr>
        <w:t xml:space="preserve"> </w:t>
      </w:r>
    </w:p>
    <w:p w:rsidR="00672A34" w:rsidRPr="009C4064" w:rsidRDefault="002D6B31" w:rsidP="00E02C53">
      <w:pPr>
        <w:ind w:firstLine="567"/>
        <w:jc w:val="both"/>
        <w:rPr>
          <w:b/>
          <w:sz w:val="28"/>
          <w:szCs w:val="28"/>
        </w:rPr>
      </w:pPr>
      <w:r w:rsidRPr="009C4064">
        <w:rPr>
          <w:sz w:val="28"/>
          <w:szCs w:val="28"/>
        </w:rPr>
        <w:tab/>
      </w:r>
      <w:r w:rsidR="0004181A" w:rsidRPr="009C4064">
        <w:rPr>
          <w:sz w:val="28"/>
          <w:szCs w:val="28"/>
        </w:rPr>
        <w:t>7</w:t>
      </w:r>
      <w:r w:rsidR="003105A7" w:rsidRPr="009C4064">
        <w:rPr>
          <w:b/>
          <w:sz w:val="28"/>
          <w:szCs w:val="28"/>
        </w:rPr>
        <w:t>.</w:t>
      </w:r>
      <w:r w:rsidRPr="009C4064">
        <w:rPr>
          <w:b/>
          <w:sz w:val="28"/>
          <w:szCs w:val="28"/>
        </w:rPr>
        <w:t xml:space="preserve">На территории </w:t>
      </w:r>
      <w:r w:rsidR="00672A34" w:rsidRPr="009C4064">
        <w:rPr>
          <w:b/>
          <w:sz w:val="28"/>
          <w:szCs w:val="28"/>
        </w:rPr>
        <w:t xml:space="preserve">округа </w:t>
      </w:r>
      <w:r w:rsidRPr="009C4064">
        <w:rPr>
          <w:b/>
          <w:sz w:val="28"/>
          <w:szCs w:val="28"/>
        </w:rPr>
        <w:t>выполнения работ по содержанию и текущему ремонту общего</w:t>
      </w:r>
      <w:r w:rsidRPr="009C4064">
        <w:rPr>
          <w:sz w:val="28"/>
          <w:szCs w:val="28"/>
        </w:rPr>
        <w:t xml:space="preserve"> </w:t>
      </w:r>
      <w:r w:rsidRPr="009C4064">
        <w:rPr>
          <w:b/>
          <w:sz w:val="28"/>
          <w:szCs w:val="28"/>
        </w:rPr>
        <w:t>имущества собственников помещений в многоквартирных домах</w:t>
      </w:r>
    </w:p>
    <w:p w:rsidR="002D6B31" w:rsidRPr="009C4064" w:rsidRDefault="002D6B31" w:rsidP="00E02C53">
      <w:pPr>
        <w:ind w:firstLine="567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 </w:t>
      </w:r>
      <w:r w:rsidR="00672A34" w:rsidRPr="009C4064">
        <w:rPr>
          <w:sz w:val="28"/>
          <w:szCs w:val="28"/>
        </w:rPr>
        <w:t>В Тоншаевском муниципальном округе осуществляет деятельность в сфере выполнения работ по содержанию и текущему ремонту общего имущества собственников помещений в многоквартирных домах 1 организация частной формы собственности ООО «</w:t>
      </w:r>
      <w:proofErr w:type="spellStart"/>
      <w:r w:rsidR="00672A34" w:rsidRPr="009C4064">
        <w:rPr>
          <w:sz w:val="28"/>
          <w:szCs w:val="28"/>
        </w:rPr>
        <w:t>Жилсервис</w:t>
      </w:r>
      <w:proofErr w:type="spellEnd"/>
      <w:r w:rsidR="00672A34" w:rsidRPr="009C4064">
        <w:rPr>
          <w:sz w:val="28"/>
          <w:szCs w:val="28"/>
        </w:rPr>
        <w:t>»</w:t>
      </w:r>
      <w:r w:rsidR="009D1AA3" w:rsidRPr="009C4064">
        <w:rPr>
          <w:sz w:val="28"/>
          <w:szCs w:val="28"/>
        </w:rPr>
        <w:t>.</w:t>
      </w:r>
    </w:p>
    <w:p w:rsidR="00DF43DF" w:rsidRPr="009C4064" w:rsidRDefault="00DF43DF" w:rsidP="00E02C53">
      <w:pPr>
        <w:ind w:firstLine="567"/>
        <w:jc w:val="both"/>
        <w:rPr>
          <w:b/>
          <w:sz w:val="28"/>
          <w:szCs w:val="28"/>
        </w:rPr>
      </w:pPr>
    </w:p>
    <w:p w:rsidR="00DF43DF" w:rsidRPr="009C4064" w:rsidRDefault="0004181A" w:rsidP="00E02C53">
      <w:pPr>
        <w:ind w:firstLine="567"/>
        <w:jc w:val="both"/>
        <w:rPr>
          <w:b/>
          <w:sz w:val="28"/>
          <w:szCs w:val="28"/>
        </w:rPr>
      </w:pPr>
      <w:r w:rsidRPr="009C4064">
        <w:rPr>
          <w:b/>
          <w:sz w:val="28"/>
          <w:szCs w:val="28"/>
        </w:rPr>
        <w:t>8</w:t>
      </w:r>
      <w:r w:rsidR="00DF43DF" w:rsidRPr="009C4064">
        <w:rPr>
          <w:b/>
          <w:sz w:val="28"/>
          <w:szCs w:val="28"/>
        </w:rPr>
        <w:t>. Рынок поставки сжиженного газа в баллонах</w:t>
      </w:r>
    </w:p>
    <w:p w:rsidR="00DF43DF" w:rsidRPr="009C4064" w:rsidRDefault="00DF43DF" w:rsidP="00E02C53">
      <w:pPr>
        <w:pStyle w:val="af5"/>
        <w:ind w:firstLine="567"/>
        <w:jc w:val="both"/>
      </w:pPr>
      <w:r w:rsidRPr="009C4064">
        <w:t>На территории Тоншаевского муниципального округа реализацию сжиженного газа в баллонах осуществляют две частные организации ООО «Движение» и ООО «</w:t>
      </w:r>
      <w:proofErr w:type="spellStart"/>
      <w:r w:rsidRPr="009C4064">
        <w:t>Газэнергосеть</w:t>
      </w:r>
      <w:proofErr w:type="spellEnd"/>
      <w:r w:rsidRPr="009C4064">
        <w:t xml:space="preserve"> – Нижний Новгород». Доля организаций частной формы собственности в сфере поставки сжиженного газа в баллонах составляет 100%.</w:t>
      </w:r>
    </w:p>
    <w:p w:rsidR="00392A62" w:rsidRPr="009C4064" w:rsidRDefault="00392A62" w:rsidP="00E02C53">
      <w:pPr>
        <w:tabs>
          <w:tab w:val="left" w:pos="567"/>
        </w:tabs>
        <w:ind w:firstLine="720"/>
        <w:jc w:val="both"/>
        <w:rPr>
          <w:b/>
          <w:sz w:val="28"/>
          <w:szCs w:val="28"/>
        </w:rPr>
      </w:pPr>
    </w:p>
    <w:p w:rsidR="00672A34" w:rsidRPr="009C4064" w:rsidRDefault="0004181A" w:rsidP="00E02C53">
      <w:pPr>
        <w:pStyle w:val="af5"/>
        <w:ind w:firstLine="567"/>
        <w:jc w:val="both"/>
        <w:rPr>
          <w:b/>
          <w:bCs/>
        </w:rPr>
      </w:pPr>
      <w:r w:rsidRPr="009C4064">
        <w:rPr>
          <w:b/>
        </w:rPr>
        <w:t>9</w:t>
      </w:r>
      <w:r w:rsidR="003105A7" w:rsidRPr="009C4064">
        <w:rPr>
          <w:b/>
        </w:rPr>
        <w:t>. Р</w:t>
      </w:r>
      <w:r w:rsidR="003105A7" w:rsidRPr="009C4064">
        <w:rPr>
          <w:b/>
          <w:bCs/>
        </w:rPr>
        <w:t>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</w:r>
    </w:p>
    <w:p w:rsidR="000B228A" w:rsidRPr="009C4064" w:rsidRDefault="000B228A" w:rsidP="000B228A">
      <w:pPr>
        <w:ind w:firstLine="709"/>
        <w:jc w:val="both"/>
        <w:rPr>
          <w:sz w:val="28"/>
          <w:szCs w:val="28"/>
        </w:rPr>
      </w:pPr>
      <w:r w:rsidRPr="009C4064">
        <w:rPr>
          <w:sz w:val="28"/>
          <w:szCs w:val="28"/>
        </w:rPr>
        <w:t>На территории округа действует 5 пригородных маршрутов и 1 межмуниципальный. За 2025 год перевезено пассажиров – 84,75 тыс. чел. (за 2024 – 85,77 тыс. чел.) или 99% к уровню 2024 года.</w:t>
      </w:r>
    </w:p>
    <w:p w:rsidR="000B228A" w:rsidRPr="009C4064" w:rsidRDefault="000B228A" w:rsidP="000B228A">
      <w:pPr>
        <w:ind w:firstLine="709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С приобретением в 2025 г. автобуса «Газель» в муниципальную собственность автобусный парк составляет 7 единиц. Муниципальное бюджетное учреждение «Тоншаевское пассажирское автотранспортное </w:t>
      </w:r>
      <w:r w:rsidRPr="009C4064">
        <w:rPr>
          <w:sz w:val="28"/>
          <w:szCs w:val="28"/>
        </w:rPr>
        <w:lastRenderedPageBreak/>
        <w:t>учреждение» обслуживает 5 муниципальных маршрутов на территории округа. Межмуниципальный маршрут обслуживает ООО «</w:t>
      </w:r>
      <w:proofErr w:type="spellStart"/>
      <w:r w:rsidRPr="009C4064">
        <w:rPr>
          <w:sz w:val="28"/>
          <w:szCs w:val="28"/>
        </w:rPr>
        <w:t>Шахунсктий</w:t>
      </w:r>
      <w:proofErr w:type="spellEnd"/>
      <w:r w:rsidRPr="009C4064">
        <w:rPr>
          <w:sz w:val="28"/>
          <w:szCs w:val="28"/>
        </w:rPr>
        <w:t xml:space="preserve"> ПАП».</w:t>
      </w:r>
    </w:p>
    <w:p w:rsidR="000B228A" w:rsidRPr="009C4064" w:rsidRDefault="000B228A" w:rsidP="000B228A">
      <w:pPr>
        <w:ind w:firstLine="709"/>
        <w:jc w:val="both"/>
        <w:rPr>
          <w:sz w:val="28"/>
          <w:szCs w:val="28"/>
        </w:rPr>
      </w:pPr>
      <w:r w:rsidRPr="009C4064">
        <w:rPr>
          <w:rStyle w:val="layout"/>
          <w:sz w:val="28"/>
          <w:szCs w:val="28"/>
        </w:rPr>
        <w:t xml:space="preserve">В рамках возмещения выпадающих доходов </w:t>
      </w:r>
      <w:r w:rsidRPr="009C4064">
        <w:rPr>
          <w:sz w:val="28"/>
          <w:szCs w:val="28"/>
        </w:rPr>
        <w:t>МБУ «Тоншаевское пассажирское автотранспортное учреждение» выделено субсидий: из муниципального бюджета 10 858,2 тыс. руб. и 5 739,5 тыс. руб. областных средств на возмещение части затрат по перевозке пассажиров по муниципальным маршрутам Тоншаевского муниципального округа.</w:t>
      </w:r>
    </w:p>
    <w:p w:rsidR="000B228A" w:rsidRPr="009C4064" w:rsidRDefault="000B228A" w:rsidP="000B228A">
      <w:pPr>
        <w:ind w:firstLine="709"/>
        <w:jc w:val="both"/>
        <w:rPr>
          <w:sz w:val="28"/>
          <w:szCs w:val="28"/>
        </w:rPr>
      </w:pPr>
      <w:r w:rsidRPr="009C4064">
        <w:rPr>
          <w:sz w:val="28"/>
          <w:szCs w:val="28"/>
        </w:rPr>
        <w:t>В связи с невозможностью получения субсидий за перевозку льготных категорий граждан муниципальным бюджетным учреждением «ТПАУ», с 9 февраля 2026 г. деятельность по осуществлению пассажирских перевозок осуществляется ООО «</w:t>
      </w:r>
      <w:proofErr w:type="spellStart"/>
      <w:r w:rsidRPr="009C4064">
        <w:rPr>
          <w:sz w:val="28"/>
          <w:szCs w:val="28"/>
        </w:rPr>
        <w:t>ТрансСервис</w:t>
      </w:r>
      <w:proofErr w:type="spellEnd"/>
      <w:r w:rsidRPr="009C4064">
        <w:rPr>
          <w:sz w:val="28"/>
          <w:szCs w:val="28"/>
        </w:rPr>
        <w:t>».</w:t>
      </w:r>
    </w:p>
    <w:p w:rsidR="007A4794" w:rsidRPr="009C4064" w:rsidRDefault="007A4794" w:rsidP="00E02C53">
      <w:pPr>
        <w:pStyle w:val="af5"/>
        <w:ind w:firstLine="720"/>
        <w:jc w:val="both"/>
        <w:rPr>
          <w:b/>
        </w:rPr>
      </w:pPr>
    </w:p>
    <w:p w:rsidR="00D80EB0" w:rsidRPr="009C4064" w:rsidRDefault="005C6CF0" w:rsidP="00E02C53">
      <w:pPr>
        <w:pStyle w:val="af5"/>
        <w:ind w:firstLine="720"/>
        <w:jc w:val="both"/>
      </w:pPr>
      <w:r w:rsidRPr="009C4064">
        <w:rPr>
          <w:b/>
        </w:rPr>
        <w:t>1</w:t>
      </w:r>
      <w:r w:rsidR="0004181A" w:rsidRPr="009C4064">
        <w:rPr>
          <w:b/>
        </w:rPr>
        <w:t>0</w:t>
      </w:r>
      <w:r w:rsidR="003105A7" w:rsidRPr="009C4064">
        <w:rPr>
          <w:b/>
        </w:rPr>
        <w:t>.</w:t>
      </w:r>
      <w:r w:rsidR="002D6B31" w:rsidRPr="009C4064">
        <w:rPr>
          <w:b/>
        </w:rPr>
        <w:t>В сфере услуг перевозок пассажиров автомобильным транспортом по межмуниципальным маршрутам регулярных перевозок</w:t>
      </w:r>
      <w:r w:rsidR="002D6B31" w:rsidRPr="009C4064">
        <w:t xml:space="preserve"> - действует 1 межмуниципальный маршрут.</w:t>
      </w:r>
      <w:r w:rsidR="002D6B31" w:rsidRPr="009C4064">
        <w:rPr>
          <w:color w:val="00000A"/>
        </w:rPr>
        <w:t xml:space="preserve"> За оказанием консультативной помощью по вопросам организации регулярных перевозок пассажиров автомобильным транспортом по межмуниципальным маршрутам – не обращались.</w:t>
      </w:r>
      <w:r w:rsidR="002D6B31" w:rsidRPr="009C4064">
        <w:t xml:space="preserve"> Контроль над организацией межмуниципальных маршрутов осуществляет Министерство </w:t>
      </w:r>
      <w:r w:rsidR="00672A34" w:rsidRPr="009C4064">
        <w:t>транспорта и автомобильных дорог</w:t>
      </w:r>
      <w:r w:rsidR="00D80EB0" w:rsidRPr="009C4064">
        <w:t xml:space="preserve"> Нижегородской области</w:t>
      </w:r>
      <w:r w:rsidR="002D6B31" w:rsidRPr="009C4064">
        <w:t>.</w:t>
      </w:r>
      <w:r w:rsidR="003105A7" w:rsidRPr="009C4064">
        <w:t xml:space="preserve"> </w:t>
      </w:r>
    </w:p>
    <w:p w:rsidR="00D80EB0" w:rsidRPr="009C4064" w:rsidRDefault="00D80EB0" w:rsidP="00E02C53">
      <w:pPr>
        <w:pStyle w:val="af5"/>
        <w:ind w:firstLine="720"/>
        <w:jc w:val="both"/>
      </w:pPr>
      <w:r w:rsidRPr="009C4064">
        <w:t xml:space="preserve">Перевозку пассажиров по межмуниципальному маршруту регулярных перевозок осуществляет </w:t>
      </w:r>
      <w:r w:rsidR="000B228A" w:rsidRPr="009C4064">
        <w:t>ООО «</w:t>
      </w:r>
      <w:proofErr w:type="spellStart"/>
      <w:r w:rsidR="000B228A" w:rsidRPr="009C4064">
        <w:t>Шахунсктий</w:t>
      </w:r>
      <w:proofErr w:type="spellEnd"/>
      <w:r w:rsidR="000B228A" w:rsidRPr="009C4064">
        <w:t xml:space="preserve"> ПАП», частая</w:t>
      </w:r>
      <w:r w:rsidRPr="009C4064">
        <w:t xml:space="preserve"> </w:t>
      </w:r>
      <w:r w:rsidR="000B228A" w:rsidRPr="009C4064">
        <w:t>организация</w:t>
      </w:r>
      <w:r w:rsidRPr="009C4064">
        <w:t>.</w:t>
      </w:r>
    </w:p>
    <w:p w:rsidR="00392A62" w:rsidRPr="009C4064" w:rsidRDefault="003105A7" w:rsidP="00E02C53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ab/>
      </w:r>
    </w:p>
    <w:p w:rsidR="003105A7" w:rsidRPr="009C4064" w:rsidRDefault="003105A7" w:rsidP="00E02C53">
      <w:pPr>
        <w:ind w:firstLine="567"/>
        <w:jc w:val="both"/>
        <w:rPr>
          <w:b/>
          <w:sz w:val="28"/>
          <w:szCs w:val="28"/>
        </w:rPr>
      </w:pPr>
      <w:r w:rsidRPr="009C4064">
        <w:rPr>
          <w:b/>
          <w:sz w:val="28"/>
          <w:szCs w:val="28"/>
        </w:rPr>
        <w:t>1</w:t>
      </w:r>
      <w:r w:rsidR="0004181A" w:rsidRPr="009C4064">
        <w:rPr>
          <w:b/>
          <w:sz w:val="28"/>
          <w:szCs w:val="28"/>
        </w:rPr>
        <w:t>1</w:t>
      </w:r>
      <w:r w:rsidRPr="009C4064">
        <w:rPr>
          <w:b/>
          <w:sz w:val="28"/>
          <w:szCs w:val="28"/>
        </w:rPr>
        <w:t>.</w:t>
      </w:r>
      <w:r w:rsidRPr="009C4064">
        <w:rPr>
          <w:sz w:val="28"/>
          <w:szCs w:val="28"/>
        </w:rPr>
        <w:t xml:space="preserve"> </w:t>
      </w:r>
      <w:r w:rsidR="00265773" w:rsidRPr="009C4064">
        <w:rPr>
          <w:b/>
          <w:sz w:val="28"/>
          <w:szCs w:val="28"/>
        </w:rPr>
        <w:t xml:space="preserve">Рынок оказания услуг по перевозке пассажиров и багажа легковым такси на территории РФ </w:t>
      </w:r>
      <w:r w:rsidR="00B32925" w:rsidRPr="009C4064">
        <w:rPr>
          <w:sz w:val="28"/>
          <w:szCs w:val="28"/>
        </w:rPr>
        <w:t>доля организаций</w:t>
      </w:r>
      <w:r w:rsidR="00265773" w:rsidRPr="009C4064">
        <w:rPr>
          <w:sz w:val="28"/>
          <w:szCs w:val="28"/>
        </w:rPr>
        <w:t xml:space="preserve"> частной формы собственности в сфере оказания услуг по перевозке пассажиров и багажа легковым такси на территории РФ – 100%.</w:t>
      </w:r>
    </w:p>
    <w:p w:rsidR="00392A62" w:rsidRPr="009C4064" w:rsidRDefault="00392A62" w:rsidP="00E02C53">
      <w:pPr>
        <w:ind w:firstLine="567"/>
        <w:jc w:val="both"/>
        <w:rPr>
          <w:b/>
          <w:sz w:val="28"/>
          <w:szCs w:val="28"/>
        </w:rPr>
      </w:pPr>
    </w:p>
    <w:p w:rsidR="00C67ABE" w:rsidRPr="009C4064" w:rsidRDefault="00065228" w:rsidP="00E02C53">
      <w:pPr>
        <w:ind w:firstLine="567"/>
        <w:jc w:val="both"/>
        <w:rPr>
          <w:sz w:val="28"/>
          <w:szCs w:val="28"/>
        </w:rPr>
      </w:pPr>
      <w:r w:rsidRPr="009C4064">
        <w:rPr>
          <w:b/>
          <w:sz w:val="28"/>
          <w:szCs w:val="28"/>
        </w:rPr>
        <w:t>1</w:t>
      </w:r>
      <w:r w:rsidR="0004181A" w:rsidRPr="009C4064">
        <w:rPr>
          <w:b/>
          <w:sz w:val="28"/>
          <w:szCs w:val="28"/>
        </w:rPr>
        <w:t>2</w:t>
      </w:r>
      <w:r w:rsidRPr="009C4064">
        <w:rPr>
          <w:b/>
          <w:sz w:val="28"/>
          <w:szCs w:val="28"/>
        </w:rPr>
        <w:t>.</w:t>
      </w:r>
      <w:r w:rsidR="005C6CF0" w:rsidRPr="009C4064">
        <w:rPr>
          <w:b/>
          <w:sz w:val="28"/>
          <w:szCs w:val="28"/>
        </w:rPr>
        <w:t xml:space="preserve"> </w:t>
      </w:r>
      <w:r w:rsidRPr="009C4064">
        <w:rPr>
          <w:rFonts w:eastAsia="Calibri"/>
          <w:b/>
          <w:sz w:val="28"/>
          <w:szCs w:val="28"/>
          <w:lang w:eastAsia="en-US"/>
        </w:rPr>
        <w:t>Рынок услуг связи, в том числе по предоставлению широкополосного доступа к информационно-телекоммуникационной сети «Интернет»</w:t>
      </w:r>
      <w:r w:rsidRPr="009C4064">
        <w:rPr>
          <w:sz w:val="28"/>
          <w:szCs w:val="28"/>
        </w:rPr>
        <w:t>. 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"Интернет" -100%.</w:t>
      </w:r>
      <w:r w:rsidRPr="009C4064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2D6B31" w:rsidRPr="009C4064">
        <w:rPr>
          <w:sz w:val="28"/>
          <w:szCs w:val="28"/>
        </w:rPr>
        <w:t xml:space="preserve">На территории </w:t>
      </w:r>
      <w:r w:rsidR="00392A62" w:rsidRPr="009C4064">
        <w:rPr>
          <w:sz w:val="28"/>
          <w:szCs w:val="28"/>
        </w:rPr>
        <w:t>Тоншаевского муниципального округа</w:t>
      </w:r>
      <w:r w:rsidR="002D6B31" w:rsidRPr="009C4064">
        <w:rPr>
          <w:sz w:val="28"/>
          <w:szCs w:val="28"/>
        </w:rPr>
        <w:t xml:space="preserve"> основным поставщиком услуги широкополосного доступа в информационно-телекоммуникационную сеть «Интернет» оказывает ПАО «Ростелеком». </w:t>
      </w:r>
      <w:r w:rsidR="0049243C" w:rsidRPr="009C4064">
        <w:rPr>
          <w:sz w:val="28"/>
          <w:szCs w:val="28"/>
        </w:rPr>
        <w:t>В районе действуют такие услуги связи как: «Мегафон», «Билайн», «МТС», «Теле</w:t>
      </w:r>
      <w:r w:rsidR="00F31867" w:rsidRPr="009C4064">
        <w:rPr>
          <w:sz w:val="28"/>
          <w:szCs w:val="28"/>
        </w:rPr>
        <w:t xml:space="preserve"> </w:t>
      </w:r>
      <w:r w:rsidR="0049243C" w:rsidRPr="009C4064">
        <w:rPr>
          <w:sz w:val="28"/>
          <w:szCs w:val="28"/>
        </w:rPr>
        <w:t>2».</w:t>
      </w:r>
    </w:p>
    <w:p w:rsidR="00392A62" w:rsidRPr="009C4064" w:rsidRDefault="00065228" w:rsidP="00E02C53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C4064">
        <w:rPr>
          <w:rFonts w:eastAsia="Calibri"/>
          <w:b/>
          <w:color w:val="000000"/>
          <w:sz w:val="28"/>
          <w:szCs w:val="28"/>
          <w:lang w:eastAsia="en-US"/>
        </w:rPr>
        <w:t xml:space="preserve">           </w:t>
      </w:r>
    </w:p>
    <w:p w:rsidR="00065228" w:rsidRPr="009C4064" w:rsidRDefault="00065228" w:rsidP="00E02C53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9C4064">
        <w:rPr>
          <w:rFonts w:eastAsia="Calibri"/>
          <w:b/>
          <w:color w:val="000000"/>
          <w:sz w:val="28"/>
          <w:szCs w:val="28"/>
          <w:lang w:eastAsia="en-US"/>
        </w:rPr>
        <w:t>1</w:t>
      </w:r>
      <w:r w:rsidR="0004181A" w:rsidRPr="009C4064">
        <w:rPr>
          <w:rFonts w:eastAsia="Calibri"/>
          <w:b/>
          <w:color w:val="000000"/>
          <w:sz w:val="28"/>
          <w:szCs w:val="28"/>
          <w:lang w:eastAsia="en-US"/>
        </w:rPr>
        <w:t>3</w:t>
      </w:r>
      <w:r w:rsidRPr="009C4064">
        <w:rPr>
          <w:rFonts w:eastAsia="Calibri"/>
          <w:b/>
          <w:color w:val="000000"/>
          <w:sz w:val="28"/>
          <w:szCs w:val="28"/>
          <w:lang w:eastAsia="en-US"/>
        </w:rPr>
        <w:t xml:space="preserve">. Рынок жилищного строительства </w:t>
      </w:r>
    </w:p>
    <w:p w:rsidR="00887EFF" w:rsidRPr="009C4064" w:rsidRDefault="00887EFF" w:rsidP="00887EFF">
      <w:pPr>
        <w:ind w:firstLine="360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    В рамках обеспечение жильем детей-сирот и детей, оставшихся без попечения родителей в 2025 г. приобретено 6 жилых помещений на первичном рынке для предоставления детям сиротам, общей площадью 204 кв.м., финансирование составило 19 980 </w:t>
      </w:r>
      <w:proofErr w:type="spellStart"/>
      <w:r w:rsidRPr="009C4064">
        <w:rPr>
          <w:sz w:val="28"/>
          <w:szCs w:val="28"/>
        </w:rPr>
        <w:t>тыс.руб</w:t>
      </w:r>
      <w:proofErr w:type="spellEnd"/>
      <w:r w:rsidRPr="009C4064">
        <w:rPr>
          <w:sz w:val="28"/>
          <w:szCs w:val="28"/>
        </w:rPr>
        <w:t>.</w:t>
      </w:r>
    </w:p>
    <w:p w:rsidR="00887EFF" w:rsidRPr="009C4064" w:rsidRDefault="00887EFF" w:rsidP="00887EFF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406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C4064">
        <w:rPr>
          <w:rFonts w:ascii="Times New Roman" w:hAnsi="Times New Roman" w:cs="Times New Roman"/>
          <w:sz w:val="28"/>
          <w:szCs w:val="28"/>
        </w:rPr>
        <w:t xml:space="preserve"> Общая площадь введенного в эксплуатацию жилья за 2025 г. составляет 1212 кв.м. – 16 квартир, в том числе индивидуального жилья - 10 домов, площадью 1008 кв.м.</w:t>
      </w:r>
    </w:p>
    <w:p w:rsidR="00D80EB0" w:rsidRPr="009C4064" w:rsidRDefault="008B0631" w:rsidP="00E02C53">
      <w:pPr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9C4064">
        <w:rPr>
          <w:rFonts w:eastAsia="Calibri"/>
          <w:b/>
          <w:color w:val="00000A"/>
          <w:sz w:val="28"/>
          <w:szCs w:val="28"/>
          <w:lang w:eastAsia="en-US"/>
        </w:rPr>
        <w:lastRenderedPageBreak/>
        <w:t xml:space="preserve">          </w:t>
      </w:r>
    </w:p>
    <w:p w:rsidR="001B7D44" w:rsidRPr="009C4064" w:rsidRDefault="008B0631" w:rsidP="00E02C53">
      <w:pPr>
        <w:pStyle w:val="Default"/>
        <w:ind w:firstLine="720"/>
        <w:jc w:val="both"/>
        <w:rPr>
          <w:sz w:val="28"/>
          <w:szCs w:val="28"/>
        </w:rPr>
      </w:pPr>
      <w:r w:rsidRPr="009C4064">
        <w:rPr>
          <w:rFonts w:eastAsia="Calibri"/>
          <w:b/>
          <w:color w:val="00000A"/>
          <w:sz w:val="28"/>
          <w:szCs w:val="28"/>
          <w:lang w:eastAsia="en-US"/>
        </w:rPr>
        <w:t>1</w:t>
      </w:r>
      <w:r w:rsidR="0004181A" w:rsidRPr="009C4064">
        <w:rPr>
          <w:rFonts w:eastAsia="Calibri"/>
          <w:b/>
          <w:color w:val="00000A"/>
          <w:sz w:val="28"/>
          <w:szCs w:val="28"/>
          <w:lang w:eastAsia="en-US"/>
        </w:rPr>
        <w:t>4</w:t>
      </w:r>
      <w:r w:rsidRPr="009C4064">
        <w:rPr>
          <w:rFonts w:eastAsia="Calibri"/>
          <w:b/>
          <w:color w:val="00000A"/>
          <w:sz w:val="28"/>
          <w:szCs w:val="28"/>
          <w:lang w:eastAsia="en-US"/>
        </w:rPr>
        <w:t>.</w:t>
      </w:r>
      <w:r w:rsidR="00BB6A31" w:rsidRPr="009C4064">
        <w:rPr>
          <w:rFonts w:eastAsia="Calibri"/>
          <w:b/>
          <w:color w:val="00000A"/>
          <w:sz w:val="28"/>
          <w:szCs w:val="28"/>
          <w:lang w:eastAsia="en-US"/>
        </w:rPr>
        <w:t xml:space="preserve"> </w:t>
      </w:r>
      <w:r w:rsidR="00065228" w:rsidRPr="009C4064">
        <w:rPr>
          <w:rFonts w:eastAsia="Calibri"/>
          <w:b/>
          <w:color w:val="00000A"/>
          <w:sz w:val="28"/>
          <w:szCs w:val="28"/>
          <w:lang w:eastAsia="en-US"/>
        </w:rPr>
        <w:t>Рынок дорожной деятельности (за исключением проектирования</w:t>
      </w:r>
      <w:r w:rsidR="00065228" w:rsidRPr="009C4064">
        <w:rPr>
          <w:rFonts w:eastAsia="Calibri"/>
          <w:sz w:val="28"/>
          <w:szCs w:val="28"/>
          <w:lang w:eastAsia="en-US"/>
        </w:rPr>
        <w:t>)</w:t>
      </w:r>
      <w:r w:rsidRPr="009C4064">
        <w:rPr>
          <w:rFonts w:eastAsia="Calibri"/>
          <w:sz w:val="28"/>
          <w:szCs w:val="28"/>
          <w:lang w:eastAsia="en-US"/>
        </w:rPr>
        <w:t xml:space="preserve">. </w:t>
      </w:r>
      <w:r w:rsidRPr="009C4064">
        <w:rPr>
          <w:sz w:val="28"/>
          <w:szCs w:val="28"/>
        </w:rPr>
        <w:t xml:space="preserve"> </w:t>
      </w:r>
    </w:p>
    <w:p w:rsidR="008B0631" w:rsidRPr="009C4064" w:rsidRDefault="001B7D44" w:rsidP="00E02C53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9C4064">
        <w:rPr>
          <w:color w:val="auto"/>
          <w:sz w:val="28"/>
          <w:szCs w:val="28"/>
        </w:rPr>
        <w:t xml:space="preserve">Доля </w:t>
      </w:r>
      <w:r w:rsidR="008B0631" w:rsidRPr="009C4064">
        <w:rPr>
          <w:color w:val="auto"/>
          <w:sz w:val="28"/>
          <w:szCs w:val="28"/>
        </w:rPr>
        <w:t>организаций частной формы собственности в сфере дорожной деятельности (за исключением проектирования) составляет 10</w:t>
      </w:r>
      <w:r w:rsidR="00D80EB0" w:rsidRPr="009C4064">
        <w:rPr>
          <w:color w:val="auto"/>
          <w:sz w:val="28"/>
          <w:szCs w:val="28"/>
        </w:rPr>
        <w:t>0</w:t>
      </w:r>
      <w:r w:rsidR="008B0631" w:rsidRPr="009C4064">
        <w:rPr>
          <w:color w:val="auto"/>
          <w:sz w:val="28"/>
          <w:szCs w:val="28"/>
        </w:rPr>
        <w:t>%.</w:t>
      </w:r>
      <w:r w:rsidR="00065228" w:rsidRPr="009C406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8B0631" w:rsidRPr="009C4064">
        <w:rPr>
          <w:rFonts w:eastAsia="Calibri"/>
          <w:color w:val="auto"/>
          <w:sz w:val="28"/>
          <w:szCs w:val="28"/>
          <w:lang w:eastAsia="en-US"/>
        </w:rPr>
        <w:t xml:space="preserve">Протяженность автомобильных дорог общего пользования местного значения, расположенных в </w:t>
      </w:r>
      <w:r w:rsidR="00D74113" w:rsidRPr="009C4064">
        <w:rPr>
          <w:rFonts w:eastAsia="Calibri"/>
          <w:color w:val="auto"/>
          <w:sz w:val="28"/>
          <w:szCs w:val="28"/>
          <w:lang w:eastAsia="en-US"/>
        </w:rPr>
        <w:t>Тоншаевском муниципальном округе</w:t>
      </w:r>
      <w:r w:rsidR="008B0631" w:rsidRPr="009C4064">
        <w:rPr>
          <w:rFonts w:eastAsia="Calibri"/>
          <w:color w:val="auto"/>
          <w:sz w:val="28"/>
          <w:szCs w:val="28"/>
          <w:lang w:eastAsia="en-US"/>
        </w:rPr>
        <w:t>, на 1 января 202</w:t>
      </w:r>
      <w:r w:rsidR="000B228A" w:rsidRPr="009C4064">
        <w:rPr>
          <w:rFonts w:eastAsia="Calibri"/>
          <w:color w:val="auto"/>
          <w:sz w:val="28"/>
          <w:szCs w:val="28"/>
          <w:lang w:eastAsia="en-US"/>
        </w:rPr>
        <w:t>6</w:t>
      </w:r>
      <w:r w:rsidR="008B0631" w:rsidRPr="009C4064">
        <w:rPr>
          <w:rFonts w:eastAsia="Calibri"/>
          <w:color w:val="auto"/>
          <w:sz w:val="28"/>
          <w:szCs w:val="28"/>
          <w:lang w:eastAsia="en-US"/>
        </w:rPr>
        <w:t xml:space="preserve"> г. составила </w:t>
      </w:r>
      <w:r w:rsidR="000B228A" w:rsidRPr="009C4064">
        <w:rPr>
          <w:rFonts w:eastAsia="Calibri"/>
          <w:color w:val="auto"/>
          <w:sz w:val="28"/>
          <w:szCs w:val="28"/>
          <w:lang w:eastAsia="en-US"/>
        </w:rPr>
        <w:t>259,106</w:t>
      </w:r>
      <w:r w:rsidR="008B0631" w:rsidRPr="009C4064">
        <w:rPr>
          <w:rFonts w:eastAsia="Calibri"/>
          <w:color w:val="auto"/>
          <w:sz w:val="28"/>
          <w:szCs w:val="28"/>
          <w:lang w:eastAsia="en-US"/>
        </w:rPr>
        <w:t xml:space="preserve"> км. </w:t>
      </w:r>
    </w:p>
    <w:p w:rsidR="00292E1B" w:rsidRPr="009C4064" w:rsidRDefault="00292E1B" w:rsidP="00292E1B">
      <w:pPr>
        <w:ind w:firstLine="709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По </w:t>
      </w:r>
      <w:r w:rsidRPr="009C4064">
        <w:rPr>
          <w:sz w:val="28"/>
          <w:szCs w:val="28"/>
          <w:u w:val="single"/>
        </w:rPr>
        <w:t>национальному проекту «Безопасные и качественные автомобильные дороги»</w:t>
      </w:r>
      <w:r w:rsidRPr="009C4064">
        <w:rPr>
          <w:sz w:val="28"/>
          <w:szCs w:val="28"/>
        </w:rPr>
        <w:t xml:space="preserve"> завершен ремонт 8 км</w:t>
      </w:r>
      <w:proofErr w:type="gramStart"/>
      <w:r w:rsidRPr="009C4064">
        <w:rPr>
          <w:sz w:val="28"/>
          <w:szCs w:val="28"/>
        </w:rPr>
        <w:t>. дороги</w:t>
      </w:r>
      <w:proofErr w:type="gramEnd"/>
      <w:r w:rsidRPr="009C4064">
        <w:rPr>
          <w:sz w:val="28"/>
          <w:szCs w:val="28"/>
        </w:rPr>
        <w:t xml:space="preserve"> областной собственности а/д </w:t>
      </w:r>
      <w:r w:rsidRPr="009C4064">
        <w:rPr>
          <w:bCs/>
          <w:iCs/>
          <w:sz w:val="28"/>
          <w:szCs w:val="28"/>
        </w:rPr>
        <w:t>Шахунья-Тоншаево</w:t>
      </w:r>
      <w:r w:rsidRPr="009C4064">
        <w:rPr>
          <w:sz w:val="28"/>
          <w:szCs w:val="28"/>
        </w:rPr>
        <w:t xml:space="preserve"> на сумму </w:t>
      </w:r>
      <w:r w:rsidRPr="009C4064">
        <w:rPr>
          <w:rFonts w:eastAsia="SimSun"/>
          <w:color w:val="00000A"/>
          <w:sz w:val="28"/>
          <w:szCs w:val="28"/>
          <w:lang w:eastAsia="zh-CN"/>
        </w:rPr>
        <w:t xml:space="preserve">222 670 </w:t>
      </w:r>
      <w:proofErr w:type="spellStart"/>
      <w:r w:rsidRPr="009C4064">
        <w:rPr>
          <w:rFonts w:eastAsia="SimSun"/>
          <w:color w:val="00000A"/>
          <w:sz w:val="28"/>
          <w:szCs w:val="28"/>
          <w:lang w:eastAsia="zh-CN"/>
        </w:rPr>
        <w:t>тыс.руб</w:t>
      </w:r>
      <w:proofErr w:type="spellEnd"/>
      <w:r w:rsidRPr="009C4064">
        <w:rPr>
          <w:rFonts w:eastAsia="SimSun"/>
          <w:color w:val="00000A"/>
          <w:sz w:val="28"/>
          <w:szCs w:val="28"/>
          <w:lang w:eastAsia="zh-CN"/>
        </w:rPr>
        <w:t>.</w:t>
      </w:r>
      <w:r w:rsidRPr="009C4064">
        <w:rPr>
          <w:sz w:val="28"/>
          <w:szCs w:val="28"/>
        </w:rPr>
        <w:t>:</w:t>
      </w:r>
    </w:p>
    <w:p w:rsidR="00292E1B" w:rsidRPr="009C4064" w:rsidRDefault="00292E1B" w:rsidP="00292E1B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          В рамках проекта «Вам решать» отремонтировано 8 участков дорог местного значения: в </w:t>
      </w:r>
      <w:proofErr w:type="spellStart"/>
      <w:r w:rsidRPr="009C4064">
        <w:rPr>
          <w:sz w:val="28"/>
          <w:szCs w:val="28"/>
        </w:rPr>
        <w:t>р.п.Тоншаево</w:t>
      </w:r>
      <w:proofErr w:type="spellEnd"/>
      <w:r w:rsidRPr="009C4064">
        <w:rPr>
          <w:sz w:val="28"/>
          <w:szCs w:val="28"/>
        </w:rPr>
        <w:t xml:space="preserve"> </w:t>
      </w:r>
      <w:proofErr w:type="spellStart"/>
      <w:r w:rsidRPr="009C4064">
        <w:rPr>
          <w:sz w:val="28"/>
          <w:szCs w:val="28"/>
        </w:rPr>
        <w:t>ул.Сельской</w:t>
      </w:r>
      <w:proofErr w:type="spellEnd"/>
      <w:r w:rsidRPr="009C4064">
        <w:rPr>
          <w:sz w:val="28"/>
          <w:szCs w:val="28"/>
        </w:rPr>
        <w:t xml:space="preserve"> и </w:t>
      </w:r>
      <w:proofErr w:type="spellStart"/>
      <w:r w:rsidRPr="009C4064">
        <w:rPr>
          <w:sz w:val="28"/>
          <w:szCs w:val="28"/>
        </w:rPr>
        <w:t>ул.Ручейной</w:t>
      </w:r>
      <w:proofErr w:type="spellEnd"/>
      <w:r w:rsidRPr="009C4064">
        <w:rPr>
          <w:sz w:val="28"/>
          <w:szCs w:val="28"/>
        </w:rPr>
        <w:t xml:space="preserve">, в р.п.Пижма </w:t>
      </w:r>
      <w:proofErr w:type="spellStart"/>
      <w:r w:rsidRPr="009C4064">
        <w:rPr>
          <w:sz w:val="28"/>
          <w:szCs w:val="28"/>
        </w:rPr>
        <w:t>ул.Шишмакова</w:t>
      </w:r>
      <w:proofErr w:type="spellEnd"/>
      <w:r w:rsidRPr="009C4064">
        <w:rPr>
          <w:sz w:val="28"/>
          <w:szCs w:val="28"/>
        </w:rPr>
        <w:t xml:space="preserve">, в </w:t>
      </w:r>
      <w:proofErr w:type="spellStart"/>
      <w:r w:rsidRPr="009C4064">
        <w:rPr>
          <w:sz w:val="28"/>
          <w:szCs w:val="28"/>
        </w:rPr>
        <w:t>р.п</w:t>
      </w:r>
      <w:proofErr w:type="spellEnd"/>
      <w:r w:rsidRPr="009C4064">
        <w:rPr>
          <w:sz w:val="28"/>
          <w:szCs w:val="28"/>
        </w:rPr>
        <w:t xml:space="preserve">. Буреполом ул. Октябрьской, </w:t>
      </w:r>
      <w:proofErr w:type="spellStart"/>
      <w:r w:rsidRPr="009C4064">
        <w:rPr>
          <w:sz w:val="28"/>
          <w:szCs w:val="28"/>
        </w:rPr>
        <w:t>с.Ошминское</w:t>
      </w:r>
      <w:proofErr w:type="spellEnd"/>
      <w:r w:rsidRPr="009C4064">
        <w:rPr>
          <w:sz w:val="28"/>
          <w:szCs w:val="28"/>
        </w:rPr>
        <w:t xml:space="preserve"> ул. Зеленая и ул. Новая, в д. Кодочиги </w:t>
      </w:r>
      <w:proofErr w:type="spellStart"/>
      <w:r w:rsidRPr="009C4064">
        <w:rPr>
          <w:sz w:val="28"/>
          <w:szCs w:val="28"/>
        </w:rPr>
        <w:t>ул.Заречная</w:t>
      </w:r>
      <w:proofErr w:type="spellEnd"/>
      <w:r w:rsidRPr="009C4064">
        <w:rPr>
          <w:sz w:val="28"/>
          <w:szCs w:val="28"/>
        </w:rPr>
        <w:t xml:space="preserve"> и в </w:t>
      </w:r>
      <w:proofErr w:type="spellStart"/>
      <w:r w:rsidRPr="009C4064">
        <w:rPr>
          <w:sz w:val="28"/>
          <w:szCs w:val="28"/>
        </w:rPr>
        <w:t>р.п.Шайгино</w:t>
      </w:r>
      <w:proofErr w:type="spellEnd"/>
      <w:r w:rsidRPr="009C4064">
        <w:rPr>
          <w:sz w:val="28"/>
          <w:szCs w:val="28"/>
        </w:rPr>
        <w:t xml:space="preserve"> дороги к кладбищу. </w:t>
      </w:r>
      <w:r w:rsidRPr="009C4064">
        <w:rPr>
          <w:sz w:val="28"/>
          <w:szCs w:val="28"/>
          <w:u w:val="single"/>
          <w:shd w:val="clear" w:color="auto" w:fill="FFFFFF"/>
        </w:rPr>
        <w:t xml:space="preserve">Финансирование: </w:t>
      </w:r>
      <w:r w:rsidRPr="009C4064">
        <w:rPr>
          <w:sz w:val="28"/>
          <w:szCs w:val="28"/>
          <w:shd w:val="clear" w:color="auto" w:fill="FFFFFF"/>
        </w:rPr>
        <w:t xml:space="preserve">Всего </w:t>
      </w:r>
      <w:r w:rsidRPr="009C4064">
        <w:rPr>
          <w:sz w:val="28"/>
          <w:szCs w:val="28"/>
        </w:rPr>
        <w:t xml:space="preserve">– 21 350,81 </w:t>
      </w:r>
      <w:proofErr w:type="spellStart"/>
      <w:r w:rsidRPr="009C4064">
        <w:rPr>
          <w:sz w:val="28"/>
          <w:szCs w:val="28"/>
        </w:rPr>
        <w:t>тыс.руб</w:t>
      </w:r>
      <w:proofErr w:type="spellEnd"/>
      <w:r w:rsidRPr="009C4064">
        <w:rPr>
          <w:sz w:val="28"/>
          <w:szCs w:val="28"/>
        </w:rPr>
        <w:t xml:space="preserve">. в </w:t>
      </w:r>
      <w:proofErr w:type="spellStart"/>
      <w:r w:rsidRPr="009C4064">
        <w:rPr>
          <w:sz w:val="28"/>
          <w:szCs w:val="28"/>
        </w:rPr>
        <w:t>т.ч</w:t>
      </w:r>
      <w:proofErr w:type="spellEnd"/>
      <w:r w:rsidRPr="009C4064">
        <w:rPr>
          <w:sz w:val="28"/>
          <w:szCs w:val="28"/>
        </w:rPr>
        <w:t xml:space="preserve">.: местный бюджет – 7 764,77 </w:t>
      </w:r>
      <w:proofErr w:type="spellStart"/>
      <w:r w:rsidRPr="009C4064">
        <w:rPr>
          <w:sz w:val="28"/>
          <w:szCs w:val="28"/>
        </w:rPr>
        <w:t>тыс.руб</w:t>
      </w:r>
      <w:proofErr w:type="spellEnd"/>
      <w:r w:rsidRPr="009C4064">
        <w:rPr>
          <w:sz w:val="28"/>
          <w:szCs w:val="28"/>
        </w:rPr>
        <w:t>.</w:t>
      </w:r>
    </w:p>
    <w:p w:rsidR="00292E1B" w:rsidRPr="009C4064" w:rsidRDefault="00292E1B" w:rsidP="00292E1B">
      <w:pPr>
        <w:jc w:val="both"/>
        <w:rPr>
          <w:rFonts w:eastAsia="Calibri"/>
          <w:sz w:val="28"/>
          <w:szCs w:val="28"/>
        </w:rPr>
      </w:pPr>
      <w:r w:rsidRPr="009C4064">
        <w:rPr>
          <w:sz w:val="28"/>
          <w:szCs w:val="28"/>
        </w:rPr>
        <w:t xml:space="preserve">         В рамках проекта «Благоустройство сельских территорий» (КРСТ) произведен р</w:t>
      </w:r>
      <w:r w:rsidRPr="009C4064">
        <w:rPr>
          <w:rFonts w:eastAsia="Calibri"/>
          <w:sz w:val="28"/>
          <w:szCs w:val="28"/>
        </w:rPr>
        <w:t xml:space="preserve">емонт автомобильной дороги местного значения к </w:t>
      </w:r>
      <w:proofErr w:type="spellStart"/>
      <w:r w:rsidRPr="009C4064">
        <w:rPr>
          <w:rFonts w:eastAsia="Calibri"/>
          <w:sz w:val="28"/>
          <w:szCs w:val="28"/>
        </w:rPr>
        <w:t>Шайгинскому</w:t>
      </w:r>
      <w:proofErr w:type="spellEnd"/>
      <w:r w:rsidRPr="009C4064">
        <w:rPr>
          <w:rFonts w:eastAsia="Calibri"/>
          <w:sz w:val="28"/>
          <w:szCs w:val="28"/>
        </w:rPr>
        <w:t xml:space="preserve"> ФАП и МОУ Шайгинская ООШ по </w:t>
      </w:r>
      <w:proofErr w:type="spellStart"/>
      <w:r w:rsidRPr="009C4064">
        <w:rPr>
          <w:rFonts w:eastAsia="Calibri"/>
          <w:sz w:val="28"/>
          <w:szCs w:val="28"/>
        </w:rPr>
        <w:t>ул.Ленина</w:t>
      </w:r>
      <w:proofErr w:type="spellEnd"/>
      <w:r w:rsidRPr="009C4064">
        <w:rPr>
          <w:rFonts w:eastAsia="Calibri"/>
          <w:sz w:val="28"/>
          <w:szCs w:val="28"/>
        </w:rPr>
        <w:t xml:space="preserve"> в </w:t>
      </w:r>
      <w:proofErr w:type="spellStart"/>
      <w:r w:rsidRPr="009C4064">
        <w:rPr>
          <w:rFonts w:eastAsia="Calibri"/>
          <w:sz w:val="28"/>
          <w:szCs w:val="28"/>
        </w:rPr>
        <w:t>р.п</w:t>
      </w:r>
      <w:proofErr w:type="spellEnd"/>
      <w:r w:rsidRPr="009C4064">
        <w:rPr>
          <w:rFonts w:eastAsia="Calibri"/>
          <w:sz w:val="28"/>
          <w:szCs w:val="28"/>
        </w:rPr>
        <w:t xml:space="preserve">. Шайгино на сумму 4 274,26 </w:t>
      </w:r>
      <w:proofErr w:type="spellStart"/>
      <w:r w:rsidRPr="009C4064">
        <w:rPr>
          <w:rFonts w:eastAsia="Calibri"/>
          <w:sz w:val="28"/>
          <w:szCs w:val="28"/>
        </w:rPr>
        <w:t>тыс.руб</w:t>
      </w:r>
      <w:proofErr w:type="spellEnd"/>
      <w:r w:rsidRPr="009C4064">
        <w:rPr>
          <w:rFonts w:eastAsia="Calibri"/>
          <w:sz w:val="28"/>
          <w:szCs w:val="28"/>
        </w:rPr>
        <w:t xml:space="preserve">. в </w:t>
      </w:r>
      <w:proofErr w:type="spellStart"/>
      <w:r w:rsidRPr="009C4064">
        <w:rPr>
          <w:rFonts w:eastAsia="Calibri"/>
          <w:sz w:val="28"/>
          <w:szCs w:val="28"/>
        </w:rPr>
        <w:t>т.ч</w:t>
      </w:r>
      <w:proofErr w:type="spellEnd"/>
      <w:r w:rsidRPr="009C4064">
        <w:rPr>
          <w:rFonts w:eastAsia="Calibri"/>
          <w:sz w:val="28"/>
          <w:szCs w:val="28"/>
        </w:rPr>
        <w:t>. за счет местного бюджета – 1 711,53 тыс. руб.</w:t>
      </w:r>
    </w:p>
    <w:p w:rsidR="00292E1B" w:rsidRPr="009C4064" w:rsidRDefault="00292E1B" w:rsidP="00292E1B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          В рамках государственной программы «</w:t>
      </w:r>
      <w:r w:rsidRPr="009C4064">
        <w:rPr>
          <w:sz w:val="28"/>
          <w:szCs w:val="28"/>
          <w:u w:val="single"/>
        </w:rPr>
        <w:t>Развитие транспортной системы Нижегородской области»</w:t>
      </w:r>
      <w:r w:rsidRPr="009C4064">
        <w:rPr>
          <w:sz w:val="28"/>
          <w:szCs w:val="28"/>
        </w:rPr>
        <w:t xml:space="preserve"> в 2025 г. выполнен ремонт автомобильных дорог местного значения за счет акцизов на нефтепродукты 5 %. Ремонты произведены по ул. Майская, ул. Мира и ул. Бусыгина в </w:t>
      </w:r>
      <w:proofErr w:type="spellStart"/>
      <w:r w:rsidRPr="009C4064">
        <w:rPr>
          <w:sz w:val="28"/>
          <w:szCs w:val="28"/>
        </w:rPr>
        <w:t>р.п</w:t>
      </w:r>
      <w:proofErr w:type="spellEnd"/>
      <w:r w:rsidRPr="009C4064">
        <w:rPr>
          <w:sz w:val="28"/>
          <w:szCs w:val="28"/>
        </w:rPr>
        <w:t xml:space="preserve">. Тоншаево, а также по ул. Первомайская и 1-й Спортивный переулок в </w:t>
      </w:r>
      <w:proofErr w:type="spellStart"/>
      <w:r w:rsidRPr="009C4064">
        <w:rPr>
          <w:sz w:val="28"/>
          <w:szCs w:val="28"/>
        </w:rPr>
        <w:t>р.п</w:t>
      </w:r>
      <w:proofErr w:type="spellEnd"/>
      <w:r w:rsidRPr="009C4064">
        <w:rPr>
          <w:sz w:val="28"/>
          <w:szCs w:val="28"/>
        </w:rPr>
        <w:t>. Пижма. Всего отремонтировано 2,145 км</w:t>
      </w:r>
      <w:proofErr w:type="gramStart"/>
      <w:r w:rsidRPr="009C4064">
        <w:rPr>
          <w:sz w:val="28"/>
          <w:szCs w:val="28"/>
        </w:rPr>
        <w:t>. на</w:t>
      </w:r>
      <w:proofErr w:type="gramEnd"/>
      <w:r w:rsidRPr="009C4064">
        <w:rPr>
          <w:sz w:val="28"/>
          <w:szCs w:val="28"/>
        </w:rPr>
        <w:t xml:space="preserve"> сумму 12 144,1 тыс. руб.</w:t>
      </w:r>
    </w:p>
    <w:p w:rsidR="00292E1B" w:rsidRPr="009C4064" w:rsidRDefault="00292E1B" w:rsidP="00292E1B">
      <w:pPr>
        <w:pStyle w:val="af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В рамках исполнения полномочий по содержанию дорог в 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р.п.Тоншаево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выполнены:</w:t>
      </w:r>
    </w:p>
    <w:p w:rsidR="00292E1B" w:rsidRPr="009C4064" w:rsidRDefault="00292E1B" w:rsidP="00292E1B">
      <w:pPr>
        <w:pStyle w:val="af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- Ремонт подъездного пути (асфальтирование) к зданию автостанции по ул. Центральной д.9 - 1228 кв.м. – на сумму 1 170 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тыс.руб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. Данные работы были выполнены благодаря участию депутата государственной Думы РФ А.А. 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Кавинову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292E1B" w:rsidRPr="009C4064" w:rsidRDefault="00292E1B" w:rsidP="00292E1B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C4064">
        <w:rPr>
          <w:rFonts w:ascii="Times New Roman" w:hAnsi="Times New Roman"/>
          <w:sz w:val="28"/>
          <w:szCs w:val="28"/>
          <w:u w:val="single"/>
        </w:rPr>
        <w:t xml:space="preserve">      За счет средств местного бюджета</w:t>
      </w:r>
      <w:r w:rsidRPr="009C4064">
        <w:rPr>
          <w:rFonts w:ascii="Times New Roman" w:hAnsi="Times New Roman"/>
          <w:sz w:val="28"/>
          <w:szCs w:val="28"/>
        </w:rPr>
        <w:t xml:space="preserve"> (средства муниципального дорожного фонда):</w:t>
      </w:r>
    </w:p>
    <w:p w:rsidR="00292E1B" w:rsidRPr="009C4064" w:rsidRDefault="00292E1B" w:rsidP="00292E1B">
      <w:pPr>
        <w:pStyle w:val="af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- Установка бортовых камней (дорожный бордюр) по ул. Центральная, вдоль территории рынка – 188,17 тыс. руб. – средства местного бюджета.</w:t>
      </w:r>
    </w:p>
    <w:p w:rsidR="00292E1B" w:rsidRPr="009C4064" w:rsidRDefault="00292E1B" w:rsidP="00292E1B">
      <w:pPr>
        <w:pStyle w:val="af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C4064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9C4064">
        <w:rPr>
          <w:rFonts w:ascii="Times New Roman" w:hAnsi="Times New Roman"/>
          <w:sz w:val="28"/>
          <w:szCs w:val="28"/>
        </w:rPr>
        <w:t>р.п.Тоншаево</w:t>
      </w:r>
      <w:proofErr w:type="spellEnd"/>
      <w:r w:rsidRPr="009C4064">
        <w:rPr>
          <w:rFonts w:ascii="Times New Roman" w:hAnsi="Times New Roman"/>
          <w:sz w:val="28"/>
          <w:szCs w:val="28"/>
        </w:rPr>
        <w:t xml:space="preserve"> выполнено</w:t>
      </w: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обустройство пешеходного перехода по 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ул.Октябрьская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– на сумму 121,93 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тыс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руб., ремонт автодороги по 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ул.Лесная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(63 метра) на сумму 144,99 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тыс.руб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., устройство водопропускной трубы на 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ул.Сельская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 сумму 135,77 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тыс.руб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.;</w:t>
      </w:r>
    </w:p>
    <w:p w:rsidR="00292E1B" w:rsidRPr="009C4064" w:rsidRDefault="00292E1B" w:rsidP="00292E1B">
      <w:pPr>
        <w:pStyle w:val="af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-в р.п.Пижма выполнено </w:t>
      </w:r>
      <w:r w:rsidRPr="009C4064">
        <w:rPr>
          <w:rFonts w:ascii="Times New Roman" w:hAnsi="Times New Roman"/>
          <w:sz w:val="28"/>
          <w:szCs w:val="28"/>
          <w:shd w:val="clear" w:color="auto" w:fill="FFFFFF"/>
        </w:rPr>
        <w:t xml:space="preserve">устройству пешеходного моста по ул. Кирова возле детского сада "Ромашка" из средств местного бюджета на сумму 130,86 </w:t>
      </w:r>
      <w:proofErr w:type="spellStart"/>
      <w:r w:rsidRPr="009C4064">
        <w:rPr>
          <w:rFonts w:ascii="Times New Roman" w:hAnsi="Times New Roman"/>
          <w:sz w:val="28"/>
          <w:szCs w:val="28"/>
          <w:shd w:val="clear" w:color="auto" w:fill="FFFFFF"/>
        </w:rPr>
        <w:t>тыс.руб</w:t>
      </w:r>
      <w:proofErr w:type="spellEnd"/>
      <w:r w:rsidRPr="009C4064">
        <w:rPr>
          <w:rFonts w:ascii="Times New Roman" w:hAnsi="Times New Roman"/>
          <w:sz w:val="28"/>
          <w:szCs w:val="28"/>
          <w:shd w:val="clear" w:color="auto" w:fill="FFFFFF"/>
        </w:rPr>
        <w:t>.,</w:t>
      </w:r>
      <w:r w:rsidRPr="009C4064">
        <w:rPr>
          <w:rStyle w:val="af8"/>
          <w:rFonts w:eastAsiaTheme="minorHAnsi"/>
          <w:sz w:val="28"/>
          <w:szCs w:val="28"/>
        </w:rPr>
        <w:t xml:space="preserve"> выполнены </w:t>
      </w: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работы по изготовлению и установке остановочных павильонов (на территории 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Пижемского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территориального отдела) на сумму 315 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тыс.руб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из </w:t>
      </w: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средств местного бюджета;</w:t>
      </w:r>
      <w:r w:rsidRPr="009C4064">
        <w:rPr>
          <w:rStyle w:val="af8"/>
          <w:rFonts w:eastAsiaTheme="minorHAnsi"/>
          <w:sz w:val="28"/>
          <w:szCs w:val="28"/>
        </w:rPr>
        <w:t xml:space="preserve"> </w:t>
      </w: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устройство водопропускной трубы на перекрестке ул. Первомайская и ул. Шишмакова на сумму 40 </w:t>
      </w:r>
      <w:proofErr w:type="spellStart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тыс.руб</w:t>
      </w:r>
      <w:proofErr w:type="spellEnd"/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292E1B" w:rsidRPr="009C4064" w:rsidRDefault="00292E1B" w:rsidP="00292E1B">
      <w:pPr>
        <w:pStyle w:val="af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9C4064">
        <w:rPr>
          <w:rStyle w:val="a4"/>
          <w:rFonts w:ascii="Times New Roman" w:hAnsi="Times New Roman" w:cs="Times New Roman"/>
          <w:b w:val="0"/>
          <w:sz w:val="28"/>
          <w:szCs w:val="28"/>
        </w:rPr>
        <w:t>- в</w:t>
      </w:r>
      <w:r w:rsidRPr="009C4064">
        <w:rPr>
          <w:rFonts w:ascii="Times New Roman" w:hAnsi="Times New Roman"/>
          <w:sz w:val="28"/>
          <w:szCs w:val="28"/>
        </w:rPr>
        <w:t xml:space="preserve"> с. Ошминское произведен ремонт участка дороги по ул. Клубная (430 м.) на сумму 2200 </w:t>
      </w:r>
      <w:proofErr w:type="spellStart"/>
      <w:r w:rsidRPr="009C4064">
        <w:rPr>
          <w:rFonts w:ascii="Times New Roman" w:hAnsi="Times New Roman"/>
          <w:sz w:val="28"/>
          <w:szCs w:val="28"/>
        </w:rPr>
        <w:t>тыс.руб</w:t>
      </w:r>
      <w:proofErr w:type="spellEnd"/>
      <w:r w:rsidRPr="009C4064">
        <w:rPr>
          <w:rFonts w:ascii="Times New Roman" w:hAnsi="Times New Roman"/>
          <w:sz w:val="28"/>
          <w:szCs w:val="28"/>
        </w:rPr>
        <w:t>.</w:t>
      </w:r>
    </w:p>
    <w:p w:rsidR="00292E1B" w:rsidRPr="009C4064" w:rsidRDefault="00292E1B" w:rsidP="00292E1B">
      <w:pPr>
        <w:ind w:firstLine="709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В </w:t>
      </w:r>
      <w:proofErr w:type="spellStart"/>
      <w:r w:rsidRPr="009C4064">
        <w:rPr>
          <w:sz w:val="28"/>
          <w:szCs w:val="28"/>
        </w:rPr>
        <w:t>р.п</w:t>
      </w:r>
      <w:proofErr w:type="spellEnd"/>
      <w:r w:rsidRPr="009C4064">
        <w:rPr>
          <w:sz w:val="28"/>
          <w:szCs w:val="28"/>
        </w:rPr>
        <w:t xml:space="preserve">. Тоншаево обустроены 8 пешеходных переходов на дорогах областного значения. </w:t>
      </w:r>
    </w:p>
    <w:p w:rsidR="006A26AD" w:rsidRPr="009C4064" w:rsidRDefault="006A26AD" w:rsidP="00E02C53">
      <w:pPr>
        <w:ind w:firstLine="709"/>
        <w:jc w:val="both"/>
        <w:rPr>
          <w:sz w:val="28"/>
          <w:szCs w:val="28"/>
        </w:rPr>
      </w:pPr>
    </w:p>
    <w:p w:rsidR="001B7D44" w:rsidRPr="009C4064" w:rsidRDefault="00884144" w:rsidP="00E02C53">
      <w:pPr>
        <w:ind w:firstLine="720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9C4064">
        <w:rPr>
          <w:b/>
          <w:color w:val="00000A"/>
          <w:sz w:val="28"/>
          <w:szCs w:val="28"/>
        </w:rPr>
        <w:t>1</w:t>
      </w:r>
      <w:r w:rsidR="0004181A" w:rsidRPr="009C4064">
        <w:rPr>
          <w:b/>
          <w:color w:val="00000A"/>
          <w:sz w:val="28"/>
          <w:szCs w:val="28"/>
        </w:rPr>
        <w:t>5</w:t>
      </w:r>
      <w:r w:rsidRPr="009C4064">
        <w:rPr>
          <w:b/>
          <w:color w:val="00000A"/>
          <w:sz w:val="28"/>
          <w:szCs w:val="28"/>
        </w:rPr>
        <w:t>. Рынок обработки древесины и производства изделий из дерева</w:t>
      </w:r>
      <w:r w:rsidRPr="009C4064">
        <w:rPr>
          <w:rFonts w:eastAsia="Calibri"/>
          <w:color w:val="00000A"/>
          <w:sz w:val="28"/>
          <w:szCs w:val="28"/>
          <w:lang w:eastAsia="en-US"/>
        </w:rPr>
        <w:t xml:space="preserve"> </w:t>
      </w:r>
    </w:p>
    <w:p w:rsidR="00C67ABE" w:rsidRPr="009C4064" w:rsidRDefault="00884144" w:rsidP="00E02C53">
      <w:pPr>
        <w:ind w:firstLine="720"/>
        <w:jc w:val="both"/>
        <w:rPr>
          <w:color w:val="00000A"/>
          <w:sz w:val="28"/>
          <w:szCs w:val="28"/>
        </w:rPr>
      </w:pPr>
      <w:r w:rsidRPr="009C4064">
        <w:rPr>
          <w:rFonts w:eastAsia="Calibri"/>
          <w:color w:val="00000A"/>
          <w:sz w:val="28"/>
          <w:szCs w:val="28"/>
          <w:lang w:eastAsia="en-US"/>
        </w:rPr>
        <w:t>Доля организаций частной формы собственности в сфере обработки древесины и производства изделий из дерева – 100%.</w:t>
      </w:r>
      <w:r w:rsidRPr="009C4064">
        <w:rPr>
          <w:color w:val="00000A"/>
          <w:sz w:val="28"/>
          <w:szCs w:val="28"/>
        </w:rPr>
        <w:t xml:space="preserve"> </w:t>
      </w:r>
      <w:r w:rsidR="00C67ABE" w:rsidRPr="009C4064">
        <w:rPr>
          <w:color w:val="00000A"/>
          <w:sz w:val="28"/>
          <w:szCs w:val="28"/>
        </w:rPr>
        <w:t xml:space="preserve">В </w:t>
      </w:r>
      <w:r w:rsidR="00466C27" w:rsidRPr="009C4064">
        <w:rPr>
          <w:color w:val="00000A"/>
          <w:sz w:val="28"/>
          <w:szCs w:val="28"/>
        </w:rPr>
        <w:t>округе</w:t>
      </w:r>
      <w:r w:rsidR="00C67ABE" w:rsidRPr="009C4064">
        <w:rPr>
          <w:color w:val="00000A"/>
          <w:sz w:val="28"/>
          <w:szCs w:val="28"/>
        </w:rPr>
        <w:t xml:space="preserve"> занимаются </w:t>
      </w:r>
      <w:r w:rsidR="007A4794" w:rsidRPr="009C4064">
        <w:rPr>
          <w:color w:val="00000A"/>
          <w:sz w:val="28"/>
          <w:szCs w:val="28"/>
        </w:rPr>
        <w:t xml:space="preserve">46 малых предприятия и </w:t>
      </w:r>
      <w:r w:rsidR="00C67ABE" w:rsidRPr="009C4064">
        <w:rPr>
          <w:color w:val="00000A"/>
          <w:sz w:val="28"/>
          <w:szCs w:val="28"/>
        </w:rPr>
        <w:t>индивидуальных предпринимател</w:t>
      </w:r>
      <w:r w:rsidRPr="009C4064">
        <w:rPr>
          <w:color w:val="00000A"/>
          <w:sz w:val="28"/>
          <w:szCs w:val="28"/>
        </w:rPr>
        <w:t>я</w:t>
      </w:r>
      <w:r w:rsidR="00C67ABE" w:rsidRPr="009C4064">
        <w:rPr>
          <w:color w:val="00000A"/>
          <w:sz w:val="28"/>
          <w:szCs w:val="28"/>
        </w:rPr>
        <w:t xml:space="preserve"> по обработк</w:t>
      </w:r>
      <w:r w:rsidR="00C33756" w:rsidRPr="009C4064">
        <w:rPr>
          <w:color w:val="00000A"/>
          <w:sz w:val="28"/>
          <w:szCs w:val="28"/>
        </w:rPr>
        <w:t>е</w:t>
      </w:r>
      <w:r w:rsidR="00C67ABE" w:rsidRPr="009C4064">
        <w:rPr>
          <w:color w:val="00000A"/>
          <w:sz w:val="28"/>
          <w:szCs w:val="28"/>
        </w:rPr>
        <w:t xml:space="preserve"> древесины и производства изделий из дерева.</w:t>
      </w:r>
      <w:r w:rsidR="00A131B0" w:rsidRPr="009C4064">
        <w:rPr>
          <w:color w:val="00000A"/>
          <w:sz w:val="28"/>
          <w:szCs w:val="28"/>
        </w:rPr>
        <w:t xml:space="preserve"> </w:t>
      </w:r>
    </w:p>
    <w:p w:rsidR="001B7D44" w:rsidRPr="009C4064" w:rsidRDefault="001B7D44" w:rsidP="00E02C53">
      <w:pPr>
        <w:ind w:firstLine="720"/>
        <w:jc w:val="both"/>
        <w:rPr>
          <w:b/>
          <w:color w:val="00000A"/>
          <w:sz w:val="28"/>
          <w:szCs w:val="28"/>
        </w:rPr>
      </w:pPr>
    </w:p>
    <w:p w:rsidR="00DF43DF" w:rsidRPr="009C4064" w:rsidRDefault="00DF43DF" w:rsidP="00E02C53">
      <w:pPr>
        <w:ind w:firstLine="720"/>
        <w:jc w:val="both"/>
        <w:rPr>
          <w:b/>
          <w:sz w:val="28"/>
          <w:szCs w:val="28"/>
        </w:rPr>
      </w:pPr>
      <w:r w:rsidRPr="009C4064">
        <w:rPr>
          <w:b/>
          <w:color w:val="00000A"/>
          <w:sz w:val="28"/>
          <w:szCs w:val="28"/>
        </w:rPr>
        <w:t>1</w:t>
      </w:r>
      <w:r w:rsidR="0004181A" w:rsidRPr="009C4064">
        <w:rPr>
          <w:b/>
          <w:color w:val="00000A"/>
          <w:sz w:val="28"/>
          <w:szCs w:val="28"/>
        </w:rPr>
        <w:t>6</w:t>
      </w:r>
      <w:r w:rsidRPr="009C4064">
        <w:rPr>
          <w:b/>
          <w:color w:val="00000A"/>
          <w:sz w:val="28"/>
          <w:szCs w:val="28"/>
        </w:rPr>
        <w:t xml:space="preserve">. </w:t>
      </w:r>
      <w:r w:rsidRPr="009C4064">
        <w:rPr>
          <w:b/>
          <w:sz w:val="28"/>
          <w:szCs w:val="28"/>
        </w:rPr>
        <w:t>Рынок деятельности в сфере туризма, в том числе рынок гостиничных услуг</w:t>
      </w:r>
    </w:p>
    <w:p w:rsidR="00DF43DF" w:rsidRPr="009C4064" w:rsidRDefault="00DF43DF" w:rsidP="00E02C53">
      <w:pPr>
        <w:pStyle w:val="af5"/>
        <w:ind w:firstLine="720"/>
        <w:jc w:val="both"/>
      </w:pPr>
      <w:r w:rsidRPr="009C4064">
        <w:t>На территории Тоншаевского муниципального округа отсутствуют субъекты малого предпринимательства, осуществляющие деятельность в сфере туризма.</w:t>
      </w:r>
    </w:p>
    <w:p w:rsidR="00DF43DF" w:rsidRPr="009C4064" w:rsidRDefault="00DF43DF" w:rsidP="00E02C53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Количество разработанных маршрутов на территории Тоншаевского муниципального округа составляет </w:t>
      </w:r>
      <w:r w:rsidR="006B3E27" w:rsidRPr="009C4064">
        <w:rPr>
          <w:sz w:val="28"/>
          <w:szCs w:val="28"/>
        </w:rPr>
        <w:t>9</w:t>
      </w:r>
      <w:r w:rsidRPr="009C4064">
        <w:rPr>
          <w:sz w:val="28"/>
          <w:szCs w:val="28"/>
        </w:rPr>
        <w:t xml:space="preserve"> единиц:</w:t>
      </w:r>
    </w:p>
    <w:p w:rsidR="00DF43DF" w:rsidRPr="009C4064" w:rsidRDefault="00DF43DF" w:rsidP="00E02C53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>Маршрут приключенческого туризма «По Пижме реке»</w:t>
      </w:r>
    </w:p>
    <w:p w:rsidR="00DF43DF" w:rsidRPr="009C4064" w:rsidRDefault="00DF43DF" w:rsidP="00E02C53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>Маршрут эколого-краеведческого туризма «Забытые деревни»</w:t>
      </w:r>
    </w:p>
    <w:p w:rsidR="00DF43DF" w:rsidRPr="009C4064" w:rsidRDefault="00DF43DF" w:rsidP="00E02C53">
      <w:pPr>
        <w:pStyle w:val="ae"/>
        <w:ind w:left="0"/>
        <w:jc w:val="both"/>
        <w:rPr>
          <w:sz w:val="28"/>
          <w:szCs w:val="28"/>
        </w:rPr>
      </w:pPr>
      <w:r w:rsidRPr="009C4064">
        <w:rPr>
          <w:sz w:val="28"/>
          <w:szCs w:val="28"/>
        </w:rPr>
        <w:t>Маршрут культурно-познавательного туризма: «Тур выходного дня» (один день с музеем)</w:t>
      </w:r>
    </w:p>
    <w:p w:rsidR="00DF43DF" w:rsidRPr="009C4064" w:rsidRDefault="00DF43DF" w:rsidP="00E02C53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>Маршрут «День марийского пельменя»</w:t>
      </w:r>
    </w:p>
    <w:p w:rsidR="00DF43DF" w:rsidRPr="009C4064" w:rsidRDefault="00DF43DF" w:rsidP="00E02C53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>Маршрут культурно-познавательного туризма: проект «Захарова тропа»</w:t>
      </w:r>
    </w:p>
    <w:p w:rsidR="00DF43DF" w:rsidRPr="009C4064" w:rsidRDefault="00DF43DF" w:rsidP="00E02C53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>Маршрут культурно-познавательного туризма: «Земля Святогора» (</w:t>
      </w:r>
      <w:proofErr w:type="spellStart"/>
      <w:r w:rsidRPr="009C4064">
        <w:rPr>
          <w:sz w:val="28"/>
          <w:szCs w:val="28"/>
        </w:rPr>
        <w:t>Святогоровы</w:t>
      </w:r>
      <w:proofErr w:type="spellEnd"/>
      <w:r w:rsidRPr="009C4064">
        <w:rPr>
          <w:sz w:val="28"/>
          <w:szCs w:val="28"/>
        </w:rPr>
        <w:t xml:space="preserve"> следы)</w:t>
      </w:r>
    </w:p>
    <w:p w:rsidR="006B3E27" w:rsidRPr="009C4064" w:rsidRDefault="006B3E27" w:rsidP="006B3E27">
      <w:pPr>
        <w:pStyle w:val="ae"/>
        <w:ind w:left="0"/>
        <w:rPr>
          <w:sz w:val="28"/>
          <w:szCs w:val="28"/>
        </w:rPr>
      </w:pPr>
      <w:r w:rsidRPr="009C4064">
        <w:rPr>
          <w:sz w:val="28"/>
          <w:szCs w:val="28"/>
        </w:rPr>
        <w:t>Маршрут событийного этно-туризма: Марийский фестиваль «</w:t>
      </w:r>
      <w:proofErr w:type="spellStart"/>
      <w:r w:rsidRPr="009C4064">
        <w:rPr>
          <w:sz w:val="28"/>
          <w:szCs w:val="28"/>
        </w:rPr>
        <w:t>Тошто</w:t>
      </w:r>
      <w:proofErr w:type="spellEnd"/>
      <w:r w:rsidRPr="009C4064">
        <w:rPr>
          <w:sz w:val="28"/>
          <w:szCs w:val="28"/>
        </w:rPr>
        <w:t xml:space="preserve"> Марий </w:t>
      </w:r>
      <w:proofErr w:type="spellStart"/>
      <w:r w:rsidRPr="009C4064">
        <w:rPr>
          <w:sz w:val="28"/>
          <w:szCs w:val="28"/>
        </w:rPr>
        <w:t>Пайрем</w:t>
      </w:r>
      <w:proofErr w:type="spellEnd"/>
      <w:r w:rsidRPr="009C4064">
        <w:rPr>
          <w:sz w:val="28"/>
          <w:szCs w:val="28"/>
        </w:rPr>
        <w:t>»</w:t>
      </w:r>
    </w:p>
    <w:p w:rsidR="00C84A0C" w:rsidRPr="009C4064" w:rsidRDefault="006B3E27" w:rsidP="006B3E27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>Маршрут «Дорога мужества»</w:t>
      </w:r>
    </w:p>
    <w:p w:rsidR="006B3E27" w:rsidRPr="009C4064" w:rsidRDefault="006B3E27" w:rsidP="006B3E27">
      <w:pPr>
        <w:jc w:val="both"/>
        <w:rPr>
          <w:b/>
          <w:color w:val="00000A"/>
          <w:sz w:val="28"/>
          <w:szCs w:val="28"/>
        </w:rPr>
      </w:pPr>
      <w:r w:rsidRPr="009C4064">
        <w:rPr>
          <w:sz w:val="28"/>
          <w:szCs w:val="28"/>
        </w:rPr>
        <w:t>Этно-маршрут: «Путешествие к истокам народа мари»</w:t>
      </w:r>
    </w:p>
    <w:p w:rsidR="00C33756" w:rsidRPr="009C4064" w:rsidRDefault="00DF43DF" w:rsidP="00E02C53">
      <w:pPr>
        <w:ind w:firstLine="720"/>
        <w:jc w:val="both"/>
        <w:rPr>
          <w:b/>
          <w:sz w:val="28"/>
          <w:szCs w:val="28"/>
        </w:rPr>
      </w:pPr>
      <w:r w:rsidRPr="009C4064">
        <w:rPr>
          <w:b/>
          <w:bCs/>
          <w:sz w:val="28"/>
          <w:szCs w:val="28"/>
        </w:rPr>
        <w:t>1</w:t>
      </w:r>
      <w:r w:rsidR="0004181A" w:rsidRPr="009C4064">
        <w:rPr>
          <w:b/>
          <w:bCs/>
          <w:sz w:val="28"/>
          <w:szCs w:val="28"/>
        </w:rPr>
        <w:t>7</w:t>
      </w:r>
      <w:r w:rsidR="00A25779" w:rsidRPr="009C4064">
        <w:rPr>
          <w:b/>
          <w:bCs/>
          <w:sz w:val="28"/>
          <w:szCs w:val="28"/>
        </w:rPr>
        <w:t>. По</w:t>
      </w:r>
      <w:r w:rsidR="00A25779" w:rsidRPr="009C4064">
        <w:rPr>
          <w:sz w:val="28"/>
          <w:szCs w:val="28"/>
        </w:rPr>
        <w:t xml:space="preserve"> </w:t>
      </w:r>
      <w:r w:rsidR="00A25779" w:rsidRPr="009C4064">
        <w:rPr>
          <w:b/>
          <w:sz w:val="28"/>
          <w:szCs w:val="28"/>
        </w:rPr>
        <w:t>мероприятиям, направленным на развитие конкурентоспособности товаров, работ, услуг субъектов малого и среднего предпринимательства</w:t>
      </w:r>
      <w:r w:rsidR="00536877" w:rsidRPr="009C4064">
        <w:rPr>
          <w:b/>
          <w:sz w:val="28"/>
          <w:szCs w:val="28"/>
        </w:rPr>
        <w:t>.</w:t>
      </w:r>
    </w:p>
    <w:p w:rsidR="00862718" w:rsidRPr="009C4064" w:rsidRDefault="00536877" w:rsidP="00E02C53">
      <w:pPr>
        <w:ind w:firstLine="720"/>
        <w:jc w:val="both"/>
        <w:rPr>
          <w:sz w:val="28"/>
          <w:szCs w:val="28"/>
        </w:rPr>
      </w:pPr>
      <w:r w:rsidRPr="009C4064">
        <w:rPr>
          <w:b/>
          <w:sz w:val="28"/>
          <w:szCs w:val="28"/>
        </w:rPr>
        <w:t xml:space="preserve"> </w:t>
      </w:r>
      <w:r w:rsidR="00862718" w:rsidRPr="009C4064">
        <w:rPr>
          <w:sz w:val="28"/>
          <w:szCs w:val="28"/>
        </w:rPr>
        <w:t>В 202</w:t>
      </w:r>
      <w:r w:rsidR="0004181A" w:rsidRPr="009C4064">
        <w:rPr>
          <w:sz w:val="28"/>
          <w:szCs w:val="28"/>
        </w:rPr>
        <w:t>5</w:t>
      </w:r>
      <w:r w:rsidR="00862718" w:rsidRPr="009C4064">
        <w:rPr>
          <w:sz w:val="28"/>
          <w:szCs w:val="28"/>
        </w:rPr>
        <w:t xml:space="preserve"> году в </w:t>
      </w:r>
      <w:r w:rsidR="00C33756" w:rsidRPr="009C4064">
        <w:rPr>
          <w:sz w:val="28"/>
          <w:szCs w:val="28"/>
        </w:rPr>
        <w:t>Тоншаевском муниципальном округе</w:t>
      </w:r>
      <w:r w:rsidR="00862718" w:rsidRPr="009C4064">
        <w:rPr>
          <w:sz w:val="28"/>
          <w:szCs w:val="28"/>
        </w:rPr>
        <w:t xml:space="preserve"> закупки по Федеральному закону от 18 июля 2011 г. № 223-ФЗ «О закупках товаров, работ, услуг отдельными видами юридических лиц» </w:t>
      </w:r>
      <w:r w:rsidR="0004181A" w:rsidRPr="009C4064">
        <w:rPr>
          <w:bCs/>
          <w:color w:val="000000"/>
          <w:sz w:val="28"/>
          <w:szCs w:val="28"/>
        </w:rPr>
        <w:t>проведена одна закупка на сумму 3,5 млн. руб</w:t>
      </w:r>
      <w:r w:rsidR="00862718" w:rsidRPr="009C4064">
        <w:rPr>
          <w:sz w:val="28"/>
          <w:szCs w:val="28"/>
        </w:rPr>
        <w:t>.</w:t>
      </w:r>
    </w:p>
    <w:p w:rsidR="00CE58DF" w:rsidRPr="009C4064" w:rsidRDefault="00536877" w:rsidP="00E02C53">
      <w:pPr>
        <w:ind w:firstLine="720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Общий стоимостной объем закупок, осуществляемых в соответствии с Федеральным законом от 05 июля 2013 года № 44-ФЗ «О контрактной системе в сфере закупок товаров, работ, услуг для обеспечения государственных и муниципальных нужд» составил </w:t>
      </w:r>
      <w:r w:rsidR="008F0DAC" w:rsidRPr="009C4064">
        <w:rPr>
          <w:sz w:val="28"/>
          <w:szCs w:val="28"/>
        </w:rPr>
        <w:t>190,9</w:t>
      </w:r>
      <w:r w:rsidR="00DB6F0E" w:rsidRPr="009C4064">
        <w:rPr>
          <w:sz w:val="28"/>
          <w:szCs w:val="28"/>
        </w:rPr>
        <w:t xml:space="preserve"> </w:t>
      </w:r>
      <w:r w:rsidR="004C68E5" w:rsidRPr="009C4064">
        <w:rPr>
          <w:sz w:val="28"/>
          <w:szCs w:val="28"/>
        </w:rPr>
        <w:t>млн</w:t>
      </w:r>
      <w:r w:rsidR="00C33756" w:rsidRPr="009C4064">
        <w:rPr>
          <w:color w:val="000000"/>
          <w:sz w:val="28"/>
          <w:szCs w:val="28"/>
        </w:rPr>
        <w:t>. руб.</w:t>
      </w:r>
      <w:r w:rsidRPr="009C4064">
        <w:rPr>
          <w:sz w:val="28"/>
          <w:szCs w:val="28"/>
        </w:rPr>
        <w:t xml:space="preserve">, в том числе объем закупок, осуществляемых у субъектов малого и среднего предпринимательства </w:t>
      </w:r>
      <w:r w:rsidR="008F0DAC" w:rsidRPr="009C4064">
        <w:rPr>
          <w:sz w:val="28"/>
          <w:szCs w:val="28"/>
        </w:rPr>
        <w:t>184,3</w:t>
      </w:r>
      <w:r w:rsidR="00DB6F0E" w:rsidRPr="009C4064">
        <w:rPr>
          <w:sz w:val="28"/>
          <w:szCs w:val="28"/>
        </w:rPr>
        <w:t xml:space="preserve"> </w:t>
      </w:r>
      <w:r w:rsidR="004C68E5" w:rsidRPr="009C4064">
        <w:rPr>
          <w:sz w:val="28"/>
          <w:szCs w:val="28"/>
        </w:rPr>
        <w:t>млн</w:t>
      </w:r>
      <w:r w:rsidR="00D6344E" w:rsidRPr="009C4064">
        <w:rPr>
          <w:color w:val="000000"/>
          <w:sz w:val="28"/>
          <w:szCs w:val="28"/>
        </w:rPr>
        <w:t xml:space="preserve">. руб., что составляет </w:t>
      </w:r>
      <w:r w:rsidR="004C68E5" w:rsidRPr="009C4064">
        <w:rPr>
          <w:color w:val="000000"/>
          <w:sz w:val="28"/>
          <w:szCs w:val="28"/>
        </w:rPr>
        <w:t>9</w:t>
      </w:r>
      <w:r w:rsidR="008F0DAC" w:rsidRPr="009C4064">
        <w:rPr>
          <w:color w:val="000000"/>
          <w:sz w:val="28"/>
          <w:szCs w:val="28"/>
        </w:rPr>
        <w:t>6,54</w:t>
      </w:r>
      <w:r w:rsidR="00D6344E" w:rsidRPr="009C4064">
        <w:rPr>
          <w:color w:val="000000"/>
          <w:sz w:val="28"/>
          <w:szCs w:val="28"/>
        </w:rPr>
        <w:t>% от общего объема закупок</w:t>
      </w:r>
      <w:r w:rsidRPr="009C4064">
        <w:rPr>
          <w:sz w:val="28"/>
          <w:szCs w:val="28"/>
          <w:shd w:val="clear" w:color="auto" w:fill="FFFFFF"/>
        </w:rPr>
        <w:t>.</w:t>
      </w:r>
      <w:r w:rsidRPr="009C4064">
        <w:rPr>
          <w:sz w:val="28"/>
          <w:szCs w:val="28"/>
        </w:rPr>
        <w:t xml:space="preserve"> </w:t>
      </w:r>
    </w:p>
    <w:p w:rsidR="00D6344E" w:rsidRPr="009C4064" w:rsidRDefault="00D6344E" w:rsidP="00E02C53">
      <w:pPr>
        <w:ind w:firstLine="720"/>
        <w:jc w:val="both"/>
        <w:rPr>
          <w:b/>
          <w:sz w:val="28"/>
          <w:szCs w:val="28"/>
        </w:rPr>
      </w:pPr>
    </w:p>
    <w:p w:rsidR="00E322CB" w:rsidRPr="009C4064" w:rsidRDefault="00BB6A31" w:rsidP="00E02C53">
      <w:pPr>
        <w:ind w:firstLine="720"/>
        <w:jc w:val="both"/>
        <w:rPr>
          <w:b/>
          <w:sz w:val="28"/>
          <w:szCs w:val="28"/>
        </w:rPr>
      </w:pPr>
      <w:r w:rsidRPr="009C4064">
        <w:rPr>
          <w:b/>
          <w:sz w:val="28"/>
          <w:szCs w:val="28"/>
        </w:rPr>
        <w:t>1</w:t>
      </w:r>
      <w:r w:rsidR="0004181A" w:rsidRPr="009C4064">
        <w:rPr>
          <w:b/>
          <w:sz w:val="28"/>
          <w:szCs w:val="28"/>
        </w:rPr>
        <w:t>8</w:t>
      </w:r>
      <w:r w:rsidR="00A25779" w:rsidRPr="009C4064">
        <w:rPr>
          <w:b/>
          <w:sz w:val="28"/>
          <w:szCs w:val="28"/>
        </w:rPr>
        <w:t>. Мероприятия, направленные на обеспечение прозрачности и доступности закупок, товаров, работ, услуг, проводимых с использованием конкурентных способов определения поставщиков (подрядчиков, исполнителей</w:t>
      </w:r>
      <w:r w:rsidR="00C84A0C" w:rsidRPr="009C4064">
        <w:rPr>
          <w:b/>
          <w:sz w:val="28"/>
          <w:szCs w:val="28"/>
        </w:rPr>
        <w:t>).</w:t>
      </w:r>
      <w:r w:rsidR="00A25779" w:rsidRPr="009C4064">
        <w:rPr>
          <w:b/>
          <w:sz w:val="28"/>
          <w:szCs w:val="28"/>
        </w:rPr>
        <w:t xml:space="preserve"> </w:t>
      </w:r>
    </w:p>
    <w:p w:rsidR="008F0DAC" w:rsidRPr="009C4064" w:rsidRDefault="008F0DAC" w:rsidP="008F0DAC">
      <w:pPr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9C4064">
        <w:rPr>
          <w:rStyle w:val="fontstyle21"/>
          <w:rFonts w:ascii="Times New Roman" w:hAnsi="Times New Roman"/>
          <w:sz w:val="28"/>
          <w:szCs w:val="28"/>
        </w:rPr>
        <w:t xml:space="preserve">За 2025 год в рамках Федерального закона № 44-ФЗ «О контрактной системе» отделом экономики и развития предпринимательства проведено 128 конкурентных процедур (электронный аукцион, запрос котировок) на сумму 237,4 млн. руб., по части 12 статьи 93 Федерального закона № 44-ФЗ проведено 57 процедур на 23,2 млн. руб. </w:t>
      </w:r>
    </w:p>
    <w:p w:rsidR="00A25779" w:rsidRPr="009C4064" w:rsidRDefault="00DB6F0E" w:rsidP="00E02C53">
      <w:pPr>
        <w:ind w:firstLine="720"/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Закупки для товаров и услуг для </w:t>
      </w:r>
      <w:r w:rsidR="00A25779" w:rsidRPr="009C4064">
        <w:rPr>
          <w:sz w:val="28"/>
          <w:szCs w:val="28"/>
        </w:rPr>
        <w:t xml:space="preserve">обеспечения муниципальных нужд размещаются в единой информационной системе </w:t>
      </w:r>
      <w:r w:rsidR="00E322CB" w:rsidRPr="009C4064">
        <w:rPr>
          <w:sz w:val="28"/>
          <w:szCs w:val="28"/>
        </w:rPr>
        <w:t>в сфере закупок: zakupki.gov.ru</w:t>
      </w:r>
      <w:r w:rsidR="00A25779" w:rsidRPr="009C4064">
        <w:rPr>
          <w:sz w:val="28"/>
          <w:szCs w:val="28"/>
        </w:rPr>
        <w:t xml:space="preserve"> и на официальном сайте администрации </w:t>
      </w:r>
      <w:r w:rsidR="00D6344E" w:rsidRPr="009C4064">
        <w:rPr>
          <w:sz w:val="28"/>
          <w:szCs w:val="28"/>
        </w:rPr>
        <w:t>Тоншаевского муниципального округа</w:t>
      </w:r>
      <w:r w:rsidR="00A25779" w:rsidRPr="009C4064">
        <w:rPr>
          <w:sz w:val="28"/>
          <w:szCs w:val="28"/>
        </w:rPr>
        <w:t>.</w:t>
      </w:r>
      <w:r w:rsidR="00536877" w:rsidRPr="009C4064">
        <w:rPr>
          <w:sz w:val="28"/>
          <w:szCs w:val="28"/>
        </w:rPr>
        <w:t xml:space="preserve"> </w:t>
      </w:r>
    </w:p>
    <w:p w:rsidR="00D6344E" w:rsidRPr="009C4064" w:rsidRDefault="006966F9" w:rsidP="00E02C53">
      <w:pPr>
        <w:jc w:val="both"/>
        <w:rPr>
          <w:sz w:val="28"/>
          <w:szCs w:val="28"/>
        </w:rPr>
      </w:pPr>
      <w:r w:rsidRPr="009C4064">
        <w:rPr>
          <w:sz w:val="28"/>
          <w:szCs w:val="28"/>
        </w:rPr>
        <w:t xml:space="preserve">     </w:t>
      </w:r>
    </w:p>
    <w:p w:rsidR="001B7D44" w:rsidRPr="009C4064" w:rsidRDefault="0004181A" w:rsidP="00E02C53">
      <w:pPr>
        <w:ind w:firstLine="708"/>
        <w:jc w:val="both"/>
        <w:rPr>
          <w:sz w:val="28"/>
          <w:szCs w:val="28"/>
        </w:rPr>
      </w:pPr>
      <w:r w:rsidRPr="009C4064">
        <w:rPr>
          <w:rFonts w:eastAsia="SimSun"/>
          <w:b/>
          <w:color w:val="00000A"/>
          <w:sz w:val="28"/>
          <w:szCs w:val="28"/>
          <w:lang w:eastAsia="en-US"/>
        </w:rPr>
        <w:t>19</w:t>
      </w:r>
      <w:r w:rsidR="00D1567B" w:rsidRPr="009C4064">
        <w:rPr>
          <w:rFonts w:eastAsia="SimSun"/>
          <w:b/>
          <w:color w:val="00000A"/>
          <w:sz w:val="28"/>
          <w:szCs w:val="28"/>
          <w:lang w:eastAsia="en-US"/>
        </w:rPr>
        <w:t xml:space="preserve">. </w:t>
      </w:r>
      <w:r w:rsidR="006966F9" w:rsidRPr="009C4064">
        <w:rPr>
          <w:rFonts w:eastAsia="SimSun"/>
          <w:b/>
          <w:color w:val="00000A"/>
          <w:sz w:val="28"/>
          <w:szCs w:val="28"/>
          <w:lang w:eastAsia="en-US"/>
        </w:rPr>
        <w:t>Мероприятия, направленные на</w:t>
      </w:r>
      <w:r w:rsidR="006966F9" w:rsidRPr="009C4064">
        <w:rPr>
          <w:rFonts w:eastAsia="SimSun"/>
          <w:b/>
          <w:color w:val="00000A"/>
          <w:sz w:val="28"/>
          <w:szCs w:val="28"/>
        </w:rPr>
        <w:t xml:space="preserve"> обеспечение и сохранение целевого использования государственных (муниципальных) объектов недвижимого имущества в социальной сфере</w:t>
      </w:r>
      <w:r w:rsidR="007A4794" w:rsidRPr="009C4064">
        <w:rPr>
          <w:sz w:val="28"/>
          <w:szCs w:val="28"/>
        </w:rPr>
        <w:t xml:space="preserve">. </w:t>
      </w:r>
    </w:p>
    <w:p w:rsidR="006966F9" w:rsidRPr="009C4064" w:rsidRDefault="007A4794" w:rsidP="00E02C53">
      <w:pPr>
        <w:ind w:firstLine="708"/>
        <w:jc w:val="both"/>
        <w:rPr>
          <w:sz w:val="28"/>
          <w:szCs w:val="28"/>
        </w:rPr>
      </w:pPr>
      <w:r w:rsidRPr="009C4064">
        <w:rPr>
          <w:sz w:val="28"/>
          <w:szCs w:val="28"/>
        </w:rPr>
        <w:t>Решением Совета д</w:t>
      </w:r>
      <w:r w:rsidR="006966F9" w:rsidRPr="009C4064">
        <w:rPr>
          <w:sz w:val="28"/>
          <w:szCs w:val="28"/>
        </w:rPr>
        <w:t xml:space="preserve">епутатов </w:t>
      </w:r>
      <w:r w:rsidRPr="009C4064">
        <w:rPr>
          <w:sz w:val="28"/>
          <w:szCs w:val="28"/>
        </w:rPr>
        <w:t>Тоншаевского муниципального округа Нижегородской области</w:t>
      </w:r>
      <w:r w:rsidR="006966F9" w:rsidRPr="009C4064">
        <w:rPr>
          <w:sz w:val="28"/>
          <w:szCs w:val="28"/>
        </w:rPr>
        <w:t xml:space="preserve"> от </w:t>
      </w:r>
      <w:r w:rsidR="00C82E5C" w:rsidRPr="009C4064">
        <w:rPr>
          <w:sz w:val="28"/>
          <w:szCs w:val="28"/>
          <w:shd w:val="clear" w:color="auto" w:fill="FFFFFF"/>
        </w:rPr>
        <w:t>19 декабря</w:t>
      </w:r>
      <w:r w:rsidR="005646AB" w:rsidRPr="009C4064">
        <w:rPr>
          <w:sz w:val="28"/>
          <w:szCs w:val="28"/>
          <w:shd w:val="clear" w:color="auto" w:fill="FFFFFF"/>
        </w:rPr>
        <w:t xml:space="preserve"> 202</w:t>
      </w:r>
      <w:r w:rsidR="00C82E5C" w:rsidRPr="009C4064">
        <w:rPr>
          <w:sz w:val="28"/>
          <w:szCs w:val="28"/>
          <w:shd w:val="clear" w:color="auto" w:fill="FFFFFF"/>
        </w:rPr>
        <w:t>4</w:t>
      </w:r>
      <w:r w:rsidR="005646AB" w:rsidRPr="009C4064">
        <w:rPr>
          <w:sz w:val="28"/>
          <w:szCs w:val="28"/>
          <w:shd w:val="clear" w:color="auto" w:fill="FFFFFF"/>
        </w:rPr>
        <w:t xml:space="preserve"> г.</w:t>
      </w:r>
      <w:r w:rsidR="006966F9" w:rsidRPr="009C4064">
        <w:rPr>
          <w:sz w:val="28"/>
          <w:szCs w:val="28"/>
          <w:shd w:val="clear" w:color="auto" w:fill="FFFFFF"/>
        </w:rPr>
        <w:t xml:space="preserve"> №</w:t>
      </w:r>
      <w:r w:rsidR="00C82E5C" w:rsidRPr="009C4064">
        <w:rPr>
          <w:sz w:val="28"/>
          <w:szCs w:val="28"/>
          <w:shd w:val="clear" w:color="auto" w:fill="FFFFFF"/>
        </w:rPr>
        <w:t>40</w:t>
      </w:r>
      <w:r w:rsidR="006966F9" w:rsidRPr="009C4064">
        <w:rPr>
          <w:sz w:val="28"/>
          <w:szCs w:val="28"/>
          <w:shd w:val="clear" w:color="auto" w:fill="FFFFFF"/>
        </w:rPr>
        <w:t xml:space="preserve"> утвержден прогнозный план (программа) приватизации муниципального имущества </w:t>
      </w:r>
      <w:r w:rsidR="00EB7B71" w:rsidRPr="009C4064">
        <w:rPr>
          <w:sz w:val="28"/>
          <w:szCs w:val="28"/>
          <w:shd w:val="clear" w:color="auto" w:fill="FFFFFF"/>
        </w:rPr>
        <w:t>Тоншаевского</w:t>
      </w:r>
      <w:r w:rsidR="006966F9" w:rsidRPr="009C4064">
        <w:rPr>
          <w:sz w:val="28"/>
          <w:szCs w:val="28"/>
          <w:shd w:val="clear" w:color="auto" w:fill="FFFFFF"/>
        </w:rPr>
        <w:t xml:space="preserve"> муниципального </w:t>
      </w:r>
      <w:r w:rsidR="00EB7B71" w:rsidRPr="009C4064">
        <w:rPr>
          <w:sz w:val="28"/>
          <w:szCs w:val="28"/>
          <w:shd w:val="clear" w:color="auto" w:fill="FFFFFF"/>
        </w:rPr>
        <w:t>округа</w:t>
      </w:r>
      <w:r w:rsidR="00C82E5C" w:rsidRPr="009C4064">
        <w:rPr>
          <w:sz w:val="28"/>
          <w:szCs w:val="28"/>
          <w:shd w:val="clear" w:color="auto" w:fill="FFFFFF"/>
        </w:rPr>
        <w:t xml:space="preserve"> на 2026 г.</w:t>
      </w:r>
      <w:r w:rsidR="006966F9" w:rsidRPr="009C4064">
        <w:rPr>
          <w:sz w:val="28"/>
          <w:szCs w:val="28"/>
          <w:shd w:val="clear" w:color="auto" w:fill="FFFFFF"/>
        </w:rPr>
        <w:t>, в план вкл</w:t>
      </w:r>
      <w:r w:rsidRPr="009C4064">
        <w:rPr>
          <w:sz w:val="28"/>
          <w:szCs w:val="28"/>
          <w:shd w:val="clear" w:color="auto" w:fill="FFFFFF"/>
        </w:rPr>
        <w:t xml:space="preserve">ючено </w:t>
      </w:r>
      <w:r w:rsidR="00C82E5C" w:rsidRPr="009C4064">
        <w:rPr>
          <w:sz w:val="28"/>
          <w:szCs w:val="28"/>
          <w:shd w:val="clear" w:color="auto" w:fill="FFFFFF"/>
        </w:rPr>
        <w:t xml:space="preserve">1 </w:t>
      </w:r>
      <w:r w:rsidR="00E16F69" w:rsidRPr="009C4064">
        <w:rPr>
          <w:sz w:val="28"/>
          <w:szCs w:val="28"/>
          <w:shd w:val="clear" w:color="auto" w:fill="FFFFFF"/>
        </w:rPr>
        <w:t>объект (</w:t>
      </w:r>
      <w:r w:rsidR="00C82E5C" w:rsidRPr="009C4064">
        <w:rPr>
          <w:sz w:val="28"/>
          <w:szCs w:val="28"/>
          <w:shd w:val="clear" w:color="auto" w:fill="FFFFFF"/>
        </w:rPr>
        <w:t>1</w:t>
      </w:r>
      <w:r w:rsidR="00E16F69" w:rsidRPr="009C4064">
        <w:rPr>
          <w:sz w:val="28"/>
          <w:szCs w:val="28"/>
          <w:shd w:val="clear" w:color="auto" w:fill="FFFFFF"/>
        </w:rPr>
        <w:t xml:space="preserve"> недвижим</w:t>
      </w:r>
      <w:r w:rsidR="000757A6" w:rsidRPr="009C4064">
        <w:rPr>
          <w:sz w:val="28"/>
          <w:szCs w:val="28"/>
          <w:shd w:val="clear" w:color="auto" w:fill="FFFFFF"/>
        </w:rPr>
        <w:t>ый</w:t>
      </w:r>
      <w:r w:rsidR="00E16F69" w:rsidRPr="009C4064">
        <w:rPr>
          <w:sz w:val="28"/>
          <w:szCs w:val="28"/>
          <w:shd w:val="clear" w:color="auto" w:fill="FFFFFF"/>
        </w:rPr>
        <w:t>).</w:t>
      </w:r>
    </w:p>
    <w:p w:rsidR="006966F9" w:rsidRPr="009C4064" w:rsidRDefault="006966F9" w:rsidP="00E02C53">
      <w:pPr>
        <w:ind w:firstLine="708"/>
        <w:jc w:val="both"/>
        <w:rPr>
          <w:sz w:val="28"/>
          <w:szCs w:val="28"/>
        </w:rPr>
      </w:pPr>
      <w:r w:rsidRPr="009C4064">
        <w:rPr>
          <w:sz w:val="28"/>
          <w:szCs w:val="28"/>
        </w:rPr>
        <w:t>Утвержден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предусмотренного частью 4 статьи 18 ФЗ «О развитии малого и среднего предпринимательства в РФ» П</w:t>
      </w:r>
      <w:r w:rsidR="00EB7B71" w:rsidRPr="009C4064">
        <w:rPr>
          <w:sz w:val="28"/>
          <w:szCs w:val="28"/>
        </w:rPr>
        <w:t>остановлением администрации Тоншаевского</w:t>
      </w:r>
      <w:r w:rsidRPr="009C4064">
        <w:rPr>
          <w:sz w:val="28"/>
          <w:szCs w:val="28"/>
        </w:rPr>
        <w:t xml:space="preserve"> муниципального </w:t>
      </w:r>
      <w:r w:rsidR="00EB7B71" w:rsidRPr="009C4064">
        <w:rPr>
          <w:sz w:val="28"/>
          <w:szCs w:val="28"/>
        </w:rPr>
        <w:t>округа</w:t>
      </w:r>
      <w:r w:rsidRPr="009C4064">
        <w:rPr>
          <w:sz w:val="28"/>
          <w:szCs w:val="28"/>
        </w:rPr>
        <w:t xml:space="preserve"> от </w:t>
      </w:r>
      <w:r w:rsidR="00E02C53" w:rsidRPr="009C4064">
        <w:rPr>
          <w:sz w:val="28"/>
          <w:szCs w:val="28"/>
        </w:rPr>
        <w:t>28 сентября</w:t>
      </w:r>
      <w:r w:rsidRPr="009C4064">
        <w:rPr>
          <w:sz w:val="28"/>
          <w:szCs w:val="28"/>
        </w:rPr>
        <w:t xml:space="preserve"> 20</w:t>
      </w:r>
      <w:r w:rsidR="00E02C53" w:rsidRPr="009C4064">
        <w:rPr>
          <w:sz w:val="28"/>
          <w:szCs w:val="28"/>
        </w:rPr>
        <w:t>23</w:t>
      </w:r>
      <w:r w:rsidRPr="009C4064">
        <w:rPr>
          <w:sz w:val="28"/>
          <w:szCs w:val="28"/>
        </w:rPr>
        <w:t xml:space="preserve"> года № </w:t>
      </w:r>
      <w:r w:rsidR="00E02C53" w:rsidRPr="009C4064">
        <w:rPr>
          <w:sz w:val="28"/>
          <w:szCs w:val="28"/>
        </w:rPr>
        <w:t>1042</w:t>
      </w:r>
      <w:r w:rsidRPr="009C4064">
        <w:rPr>
          <w:sz w:val="28"/>
          <w:szCs w:val="28"/>
        </w:rPr>
        <w:t>. Ежегодно проводится мониторинг деятельности хозяйствующих субъектов, доля участия муниципального образования в которых с</w:t>
      </w:r>
      <w:r w:rsidR="004740DC" w:rsidRPr="009C4064">
        <w:rPr>
          <w:sz w:val="28"/>
          <w:szCs w:val="28"/>
        </w:rPr>
        <w:t xml:space="preserve">оставляет 50 и более процентов </w:t>
      </w:r>
      <w:r w:rsidRPr="009C4064">
        <w:rPr>
          <w:sz w:val="28"/>
          <w:szCs w:val="28"/>
        </w:rPr>
        <w:t xml:space="preserve">(включая </w:t>
      </w:r>
      <w:proofErr w:type="spellStart"/>
      <w:r w:rsidRPr="009C4064">
        <w:rPr>
          <w:sz w:val="28"/>
          <w:szCs w:val="28"/>
        </w:rPr>
        <w:t>МУПы</w:t>
      </w:r>
      <w:proofErr w:type="spellEnd"/>
      <w:r w:rsidRPr="009C4064">
        <w:rPr>
          <w:sz w:val="28"/>
          <w:szCs w:val="28"/>
        </w:rPr>
        <w:t xml:space="preserve">), в целях формирования реестра указанных хозяйствующих субъектов, осуществляющих деятельность на территории </w:t>
      </w:r>
      <w:r w:rsidR="00EB7B71" w:rsidRPr="009C4064">
        <w:rPr>
          <w:sz w:val="28"/>
          <w:szCs w:val="28"/>
        </w:rPr>
        <w:t>Тоншаевского муниципального округа</w:t>
      </w:r>
      <w:r w:rsidRPr="009C4064">
        <w:rPr>
          <w:sz w:val="28"/>
          <w:szCs w:val="28"/>
        </w:rPr>
        <w:t xml:space="preserve">. </w:t>
      </w:r>
    </w:p>
    <w:p w:rsidR="00582DC0" w:rsidRPr="009C4064" w:rsidRDefault="006966F9" w:rsidP="00E02C53">
      <w:pPr>
        <w:jc w:val="both"/>
        <w:rPr>
          <w:b/>
          <w:color w:val="00000A"/>
          <w:sz w:val="28"/>
          <w:szCs w:val="28"/>
        </w:rPr>
      </w:pPr>
      <w:r w:rsidRPr="009C4064">
        <w:rPr>
          <w:b/>
          <w:color w:val="00000A"/>
          <w:sz w:val="28"/>
          <w:szCs w:val="28"/>
        </w:rPr>
        <w:t xml:space="preserve">      </w:t>
      </w:r>
    </w:p>
    <w:p w:rsidR="00DF43DF" w:rsidRPr="009C4064" w:rsidRDefault="000A5EB5" w:rsidP="00E02C53">
      <w:pPr>
        <w:ind w:firstLine="708"/>
        <w:jc w:val="both"/>
        <w:rPr>
          <w:b/>
          <w:color w:val="00000A"/>
          <w:sz w:val="28"/>
          <w:szCs w:val="28"/>
        </w:rPr>
      </w:pPr>
      <w:r w:rsidRPr="009C4064">
        <w:rPr>
          <w:b/>
          <w:color w:val="00000A"/>
          <w:sz w:val="28"/>
          <w:szCs w:val="28"/>
        </w:rPr>
        <w:t>2</w:t>
      </w:r>
      <w:r w:rsidR="0004181A" w:rsidRPr="009C4064">
        <w:rPr>
          <w:b/>
          <w:color w:val="00000A"/>
          <w:sz w:val="28"/>
          <w:szCs w:val="28"/>
        </w:rPr>
        <w:t>0</w:t>
      </w:r>
      <w:r w:rsidR="006966F9" w:rsidRPr="009C4064">
        <w:rPr>
          <w:b/>
          <w:color w:val="00000A"/>
          <w:sz w:val="28"/>
          <w:szCs w:val="28"/>
        </w:rPr>
        <w:t>. Мероприятия, направленные на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региональной проектной программы по ускоренному развитию субъектов малого и среднего предпринимательства и достижения показателей ее эффективности</w:t>
      </w:r>
      <w:r w:rsidR="00536877" w:rsidRPr="009C4064">
        <w:rPr>
          <w:b/>
          <w:color w:val="00000A"/>
          <w:sz w:val="28"/>
          <w:szCs w:val="28"/>
        </w:rPr>
        <w:t xml:space="preserve">. </w:t>
      </w:r>
    </w:p>
    <w:p w:rsidR="00887EFF" w:rsidRPr="009C4064" w:rsidRDefault="00887EFF" w:rsidP="00887EFF">
      <w:pPr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9C4064">
        <w:rPr>
          <w:rStyle w:val="fontstyle21"/>
          <w:rFonts w:ascii="Times New Roman" w:hAnsi="Times New Roman"/>
          <w:sz w:val="28"/>
          <w:szCs w:val="28"/>
        </w:rPr>
        <w:t xml:space="preserve">В малом и среднем предпринимательстве (МСП) занято 1270 человек. </w:t>
      </w:r>
      <w:r w:rsidRPr="009C4064">
        <w:rPr>
          <w:rFonts w:eastAsia="Calibri"/>
          <w:sz w:val="28"/>
          <w:szCs w:val="28"/>
        </w:rPr>
        <w:t xml:space="preserve">По состоянию на 01.01.2026 г. общее число субъектов малого предпринимательства составляет 240, в </w:t>
      </w:r>
      <w:proofErr w:type="spellStart"/>
      <w:r w:rsidRPr="009C4064">
        <w:rPr>
          <w:rFonts w:eastAsia="Calibri"/>
          <w:sz w:val="28"/>
          <w:szCs w:val="28"/>
        </w:rPr>
        <w:t>т.ч</w:t>
      </w:r>
      <w:proofErr w:type="spellEnd"/>
      <w:r w:rsidRPr="009C4064">
        <w:rPr>
          <w:rFonts w:eastAsia="Calibri"/>
          <w:sz w:val="28"/>
          <w:szCs w:val="28"/>
        </w:rPr>
        <w:t xml:space="preserve">. 42 - малых предприятий - юридических лиц, и </w:t>
      </w:r>
      <w:r w:rsidRPr="009C4064">
        <w:rPr>
          <w:sz w:val="28"/>
          <w:szCs w:val="28"/>
        </w:rPr>
        <w:t xml:space="preserve">198 </w:t>
      </w:r>
      <w:r w:rsidRPr="009C4064">
        <w:rPr>
          <w:rFonts w:eastAsia="Calibri"/>
          <w:sz w:val="28"/>
          <w:szCs w:val="28"/>
        </w:rPr>
        <w:t xml:space="preserve">предпринимателей без образования юридического лица. Общее число субъектов по сравнению с аналогичным периодом прошлого года снизилось на 8 единиц. </w:t>
      </w:r>
      <w:r w:rsidRPr="009C4064">
        <w:rPr>
          <w:rStyle w:val="fontstyle21"/>
          <w:rFonts w:ascii="Times New Roman" w:hAnsi="Times New Roman"/>
          <w:sz w:val="28"/>
          <w:szCs w:val="28"/>
        </w:rPr>
        <w:t xml:space="preserve">По итогам рейтинга муниципальных и городских округов Нижегородской </w:t>
      </w:r>
      <w:r w:rsidRPr="009C4064">
        <w:rPr>
          <w:rStyle w:val="fontstyle21"/>
          <w:rFonts w:ascii="Times New Roman" w:hAnsi="Times New Roman"/>
          <w:sz w:val="28"/>
          <w:szCs w:val="28"/>
        </w:rPr>
        <w:lastRenderedPageBreak/>
        <w:t xml:space="preserve">области за 2024 год нашему округу 28 мая была вручена Почетная грамота за 2 место в группе «В» за развитие предпринимательства и привлечение инвестиций. </w:t>
      </w:r>
    </w:p>
    <w:p w:rsidR="00887EFF" w:rsidRPr="009C4064" w:rsidRDefault="00887EFF" w:rsidP="00887EFF">
      <w:pPr>
        <w:ind w:firstLine="709"/>
        <w:jc w:val="both"/>
        <w:rPr>
          <w:color w:val="2C2D2E"/>
          <w:sz w:val="28"/>
          <w:szCs w:val="28"/>
        </w:rPr>
      </w:pPr>
      <w:r w:rsidRPr="009C4064">
        <w:rPr>
          <w:bCs/>
          <w:color w:val="2C2D2E"/>
          <w:sz w:val="28"/>
          <w:szCs w:val="28"/>
        </w:rPr>
        <w:t>В рамках реализации национального проекта</w:t>
      </w:r>
      <w:r w:rsidRPr="009C4064">
        <w:rPr>
          <w:b/>
          <w:bCs/>
          <w:color w:val="2C2D2E"/>
          <w:sz w:val="28"/>
          <w:szCs w:val="28"/>
        </w:rPr>
        <w:t xml:space="preserve"> </w:t>
      </w:r>
      <w:r w:rsidRPr="009C4064">
        <w:rPr>
          <w:bCs/>
          <w:color w:val="2C2D2E"/>
          <w:sz w:val="28"/>
          <w:szCs w:val="28"/>
        </w:rPr>
        <w:t>«МСП и поддержка индивидуальной предпринимательской инициативы» на территории округа реализуется</w:t>
      </w:r>
      <w:r w:rsidRPr="009C4064">
        <w:rPr>
          <w:b/>
          <w:bCs/>
          <w:color w:val="2C2D2E"/>
          <w:sz w:val="28"/>
          <w:szCs w:val="28"/>
        </w:rPr>
        <w:t xml:space="preserve"> </w:t>
      </w:r>
      <w:r w:rsidRPr="009C4064">
        <w:rPr>
          <w:color w:val="2C2D2E"/>
          <w:sz w:val="28"/>
          <w:szCs w:val="28"/>
        </w:rPr>
        <w:t xml:space="preserve">проект оказания комплекса услуг, сервисов и мер поддержки субъектам МСП в Центрах "Мой бизнес" на базе МБУ «Тоншаевский бизнес-инкубатор». За 2025 года им оказано 280 консультации 110 субъектам МСП, в том числе 25 услуг оказано через цифровую платформу МСП. </w:t>
      </w:r>
    </w:p>
    <w:p w:rsidR="00887EFF" w:rsidRPr="009C4064" w:rsidRDefault="00887EFF" w:rsidP="00887EFF">
      <w:pPr>
        <w:ind w:firstLine="709"/>
        <w:jc w:val="both"/>
        <w:rPr>
          <w:sz w:val="28"/>
          <w:szCs w:val="28"/>
        </w:rPr>
      </w:pPr>
      <w:r w:rsidRPr="009C4064">
        <w:rPr>
          <w:sz w:val="28"/>
          <w:szCs w:val="28"/>
        </w:rPr>
        <w:t>В 2025 году на производственной базе бизнес-инкубатора размещено 8 предприятий-резидентов, на которых создано 77 новых рабочих мест, годовой объем выручки резидентов составил 306,7 млн. рублей.</w:t>
      </w:r>
    </w:p>
    <w:p w:rsidR="00DF43DF" w:rsidRPr="009C4064" w:rsidRDefault="00DF43DF" w:rsidP="00E02C53">
      <w:pPr>
        <w:ind w:firstLine="708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</w:p>
    <w:p w:rsidR="00A25779" w:rsidRPr="009C4064" w:rsidRDefault="00F2791A" w:rsidP="00E02C53">
      <w:pPr>
        <w:ind w:firstLine="567"/>
        <w:jc w:val="both"/>
        <w:rPr>
          <w:b/>
          <w:sz w:val="28"/>
          <w:szCs w:val="28"/>
        </w:rPr>
      </w:pPr>
      <w:r w:rsidRPr="009C4064">
        <w:rPr>
          <w:rFonts w:eastAsia="Calibri"/>
          <w:b/>
          <w:color w:val="00000A"/>
          <w:sz w:val="28"/>
          <w:szCs w:val="28"/>
          <w:lang w:eastAsia="en-US"/>
        </w:rPr>
        <w:t>2</w:t>
      </w:r>
      <w:r w:rsidR="00466C27" w:rsidRPr="009C4064">
        <w:rPr>
          <w:rFonts w:eastAsia="Calibri"/>
          <w:b/>
          <w:color w:val="00000A"/>
          <w:sz w:val="28"/>
          <w:szCs w:val="28"/>
          <w:lang w:eastAsia="en-US"/>
        </w:rPr>
        <w:t>1</w:t>
      </w:r>
      <w:r w:rsidRPr="009C4064">
        <w:rPr>
          <w:rFonts w:eastAsia="Calibri"/>
          <w:b/>
          <w:color w:val="00000A"/>
          <w:sz w:val="28"/>
          <w:szCs w:val="28"/>
          <w:lang w:eastAsia="en-US"/>
        </w:rPr>
        <w:t>.</w:t>
      </w:r>
      <w:r w:rsidR="00FC501C" w:rsidRPr="009C4064">
        <w:rPr>
          <w:rFonts w:eastAsia="Calibri"/>
          <w:b/>
          <w:color w:val="00000A"/>
          <w:sz w:val="28"/>
          <w:szCs w:val="28"/>
          <w:lang w:eastAsia="en-US"/>
        </w:rPr>
        <w:t xml:space="preserve"> Дополнительные мероприятия, направленные на развитие конкурентной среды. </w:t>
      </w:r>
      <w:r w:rsidR="00FC501C" w:rsidRPr="009C4064">
        <w:rPr>
          <w:sz w:val="28"/>
          <w:szCs w:val="28"/>
        </w:rPr>
        <w:t>Оказывается содействие в проведении мониторинга удовлетворенности потребителей качеством информации о состоянии конкурентной среды на рынках товаров и услуг и деятельности по содействию развитию конкуренции.</w:t>
      </w:r>
    </w:p>
    <w:p w:rsidR="00114687" w:rsidRPr="009C4064" w:rsidRDefault="00114687" w:rsidP="00E02C53">
      <w:pPr>
        <w:ind w:firstLine="567"/>
        <w:jc w:val="both"/>
        <w:rPr>
          <w:b/>
          <w:sz w:val="28"/>
          <w:szCs w:val="28"/>
        </w:rPr>
      </w:pPr>
    </w:p>
    <w:p w:rsidR="000A5EB5" w:rsidRPr="009C4064" w:rsidRDefault="000A5EB5" w:rsidP="00E02C53">
      <w:pPr>
        <w:ind w:firstLine="567"/>
        <w:jc w:val="both"/>
        <w:rPr>
          <w:b/>
          <w:sz w:val="28"/>
          <w:szCs w:val="28"/>
        </w:rPr>
      </w:pPr>
    </w:p>
    <w:p w:rsidR="002D6B31" w:rsidRPr="009C4064" w:rsidRDefault="002D6B31" w:rsidP="00E02C53">
      <w:pPr>
        <w:ind w:firstLine="708"/>
        <w:rPr>
          <w:sz w:val="28"/>
          <w:szCs w:val="28"/>
        </w:rPr>
      </w:pPr>
    </w:p>
    <w:p w:rsidR="002D6B31" w:rsidRPr="009C4064" w:rsidRDefault="002D6B31" w:rsidP="00E02C53">
      <w:pPr>
        <w:ind w:firstLine="708"/>
        <w:jc w:val="both"/>
        <w:rPr>
          <w:sz w:val="28"/>
          <w:szCs w:val="28"/>
        </w:rPr>
      </w:pPr>
    </w:p>
    <w:p w:rsidR="002D6B31" w:rsidRPr="009C4064" w:rsidRDefault="002D6B31" w:rsidP="00E02C53">
      <w:pPr>
        <w:ind w:firstLine="708"/>
        <w:jc w:val="both"/>
        <w:rPr>
          <w:sz w:val="28"/>
          <w:szCs w:val="28"/>
        </w:rPr>
      </w:pPr>
    </w:p>
    <w:sectPr w:rsidR="002D6B31" w:rsidRPr="009C4064" w:rsidSect="00CE5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1134" w:left="1418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ABB" w:rsidRDefault="000E1ABB" w:rsidP="002D6B31">
      <w:r>
        <w:separator/>
      </w:r>
    </w:p>
  </w:endnote>
  <w:endnote w:type="continuationSeparator" w:id="0">
    <w:p w:rsidR="000E1ABB" w:rsidRDefault="000E1ABB" w:rsidP="002D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AF7" w:rsidRDefault="00FE7AF7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AF7" w:rsidRDefault="00FE7AF7">
    <w:pPr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AF7" w:rsidRDefault="00FE7AF7"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ABB" w:rsidRDefault="000E1ABB" w:rsidP="002D6B31">
      <w:r>
        <w:separator/>
      </w:r>
    </w:p>
  </w:footnote>
  <w:footnote w:type="continuationSeparator" w:id="0">
    <w:p w:rsidR="000E1ABB" w:rsidRDefault="000E1ABB" w:rsidP="002D6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AF7" w:rsidRDefault="00FE7AF7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AF7" w:rsidRDefault="00FE7AF7"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AF7" w:rsidRDefault="00FE7AF7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E4E85"/>
    <w:multiLevelType w:val="hybridMultilevel"/>
    <w:tmpl w:val="28CE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E2618"/>
    <w:multiLevelType w:val="hybridMultilevel"/>
    <w:tmpl w:val="DB420E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C6D00"/>
    <w:multiLevelType w:val="hybridMultilevel"/>
    <w:tmpl w:val="B278267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E338D"/>
    <w:multiLevelType w:val="multilevel"/>
    <w:tmpl w:val="74EE6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007513"/>
    <w:multiLevelType w:val="hybridMultilevel"/>
    <w:tmpl w:val="82764724"/>
    <w:lvl w:ilvl="0" w:tplc="AB94D7EC">
      <w:start w:val="1"/>
      <w:numFmt w:val="decimal"/>
      <w:lvlText w:val="%1."/>
      <w:lvlJc w:val="left"/>
      <w:pPr>
        <w:ind w:left="1495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7F511C15"/>
    <w:multiLevelType w:val="multilevel"/>
    <w:tmpl w:val="74EE63B6"/>
    <w:lvl w:ilvl="0">
      <w:start w:val="1"/>
      <w:numFmt w:val="decimal"/>
      <w:lvlText w:val="%1."/>
      <w:lvlJc w:val="left"/>
      <w:pPr>
        <w:tabs>
          <w:tab w:val="num" w:pos="9999"/>
        </w:tabs>
        <w:ind w:left="999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719"/>
        </w:tabs>
        <w:ind w:left="10719" w:hanging="360"/>
      </w:pPr>
    </w:lvl>
    <w:lvl w:ilvl="2" w:tentative="1">
      <w:start w:val="1"/>
      <w:numFmt w:val="decimal"/>
      <w:lvlText w:val="%3."/>
      <w:lvlJc w:val="left"/>
      <w:pPr>
        <w:tabs>
          <w:tab w:val="num" w:pos="11439"/>
        </w:tabs>
        <w:ind w:left="11439" w:hanging="360"/>
      </w:pPr>
    </w:lvl>
    <w:lvl w:ilvl="3" w:tentative="1">
      <w:start w:val="1"/>
      <w:numFmt w:val="decimal"/>
      <w:lvlText w:val="%4."/>
      <w:lvlJc w:val="left"/>
      <w:pPr>
        <w:tabs>
          <w:tab w:val="num" w:pos="12159"/>
        </w:tabs>
        <w:ind w:left="12159" w:hanging="360"/>
      </w:pPr>
    </w:lvl>
    <w:lvl w:ilvl="4" w:tentative="1">
      <w:start w:val="1"/>
      <w:numFmt w:val="decimal"/>
      <w:lvlText w:val="%5."/>
      <w:lvlJc w:val="left"/>
      <w:pPr>
        <w:tabs>
          <w:tab w:val="num" w:pos="12879"/>
        </w:tabs>
        <w:ind w:left="12879" w:hanging="360"/>
      </w:pPr>
    </w:lvl>
    <w:lvl w:ilvl="5" w:tentative="1">
      <w:start w:val="1"/>
      <w:numFmt w:val="decimal"/>
      <w:lvlText w:val="%6."/>
      <w:lvlJc w:val="left"/>
      <w:pPr>
        <w:tabs>
          <w:tab w:val="num" w:pos="13599"/>
        </w:tabs>
        <w:ind w:left="13599" w:hanging="360"/>
      </w:pPr>
    </w:lvl>
    <w:lvl w:ilvl="6" w:tentative="1">
      <w:start w:val="1"/>
      <w:numFmt w:val="decimal"/>
      <w:lvlText w:val="%7."/>
      <w:lvlJc w:val="left"/>
      <w:pPr>
        <w:tabs>
          <w:tab w:val="num" w:pos="14319"/>
        </w:tabs>
        <w:ind w:left="14319" w:hanging="360"/>
      </w:pPr>
    </w:lvl>
    <w:lvl w:ilvl="7" w:tentative="1">
      <w:start w:val="1"/>
      <w:numFmt w:val="decimal"/>
      <w:lvlText w:val="%8."/>
      <w:lvlJc w:val="left"/>
      <w:pPr>
        <w:tabs>
          <w:tab w:val="num" w:pos="15039"/>
        </w:tabs>
        <w:ind w:left="15039" w:hanging="360"/>
      </w:pPr>
    </w:lvl>
    <w:lvl w:ilvl="8" w:tentative="1">
      <w:start w:val="1"/>
      <w:numFmt w:val="decimal"/>
      <w:lvlText w:val="%9."/>
      <w:lvlJc w:val="left"/>
      <w:pPr>
        <w:tabs>
          <w:tab w:val="num" w:pos="15759"/>
        </w:tabs>
        <w:ind w:left="15759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31"/>
    <w:rsid w:val="00003926"/>
    <w:rsid w:val="00016FF3"/>
    <w:rsid w:val="0004181A"/>
    <w:rsid w:val="00047610"/>
    <w:rsid w:val="00061F94"/>
    <w:rsid w:val="00065228"/>
    <w:rsid w:val="000757A6"/>
    <w:rsid w:val="00090F0D"/>
    <w:rsid w:val="000A4F61"/>
    <w:rsid w:val="000A5EB5"/>
    <w:rsid w:val="000B228A"/>
    <w:rsid w:val="000E1ABB"/>
    <w:rsid w:val="00103322"/>
    <w:rsid w:val="00114687"/>
    <w:rsid w:val="0012015E"/>
    <w:rsid w:val="00122BF9"/>
    <w:rsid w:val="001406BE"/>
    <w:rsid w:val="00167AB5"/>
    <w:rsid w:val="001755D1"/>
    <w:rsid w:val="00187106"/>
    <w:rsid w:val="001B123A"/>
    <w:rsid w:val="001B7D44"/>
    <w:rsid w:val="001C0D3E"/>
    <w:rsid w:val="001C5B3A"/>
    <w:rsid w:val="001D17B5"/>
    <w:rsid w:val="001E393C"/>
    <w:rsid w:val="002030E2"/>
    <w:rsid w:val="00206B9C"/>
    <w:rsid w:val="00214927"/>
    <w:rsid w:val="002333C3"/>
    <w:rsid w:val="0023427B"/>
    <w:rsid w:val="00265773"/>
    <w:rsid w:val="002672B9"/>
    <w:rsid w:val="00281E59"/>
    <w:rsid w:val="00283236"/>
    <w:rsid w:val="00292E1B"/>
    <w:rsid w:val="00294072"/>
    <w:rsid w:val="002B34EE"/>
    <w:rsid w:val="002B6977"/>
    <w:rsid w:val="002B7E4F"/>
    <w:rsid w:val="002D5E46"/>
    <w:rsid w:val="002D6B31"/>
    <w:rsid w:val="002E1DF6"/>
    <w:rsid w:val="002E4871"/>
    <w:rsid w:val="002E571F"/>
    <w:rsid w:val="003105A7"/>
    <w:rsid w:val="0031092B"/>
    <w:rsid w:val="00317794"/>
    <w:rsid w:val="0033595A"/>
    <w:rsid w:val="0034426A"/>
    <w:rsid w:val="00345B41"/>
    <w:rsid w:val="00374402"/>
    <w:rsid w:val="00392A62"/>
    <w:rsid w:val="003D375C"/>
    <w:rsid w:val="003E2FEC"/>
    <w:rsid w:val="003F184E"/>
    <w:rsid w:val="0040587A"/>
    <w:rsid w:val="00413932"/>
    <w:rsid w:val="00431CB5"/>
    <w:rsid w:val="00435D8F"/>
    <w:rsid w:val="004446DD"/>
    <w:rsid w:val="00454EA4"/>
    <w:rsid w:val="00454F2D"/>
    <w:rsid w:val="00466C27"/>
    <w:rsid w:val="004740DC"/>
    <w:rsid w:val="004844D3"/>
    <w:rsid w:val="0049243C"/>
    <w:rsid w:val="004A255A"/>
    <w:rsid w:val="004C68E5"/>
    <w:rsid w:val="004D25D4"/>
    <w:rsid w:val="00507C46"/>
    <w:rsid w:val="00516349"/>
    <w:rsid w:val="00530F47"/>
    <w:rsid w:val="00536877"/>
    <w:rsid w:val="00536AC3"/>
    <w:rsid w:val="00537F2C"/>
    <w:rsid w:val="00561A79"/>
    <w:rsid w:val="005646AB"/>
    <w:rsid w:val="0057599C"/>
    <w:rsid w:val="005808DD"/>
    <w:rsid w:val="00582DC0"/>
    <w:rsid w:val="005A1259"/>
    <w:rsid w:val="005A325C"/>
    <w:rsid w:val="005A3B93"/>
    <w:rsid w:val="005B0AD1"/>
    <w:rsid w:val="005B32F7"/>
    <w:rsid w:val="005B7CB1"/>
    <w:rsid w:val="005C6CF0"/>
    <w:rsid w:val="005E30D2"/>
    <w:rsid w:val="0060051F"/>
    <w:rsid w:val="00672022"/>
    <w:rsid w:val="00672A34"/>
    <w:rsid w:val="00675B2D"/>
    <w:rsid w:val="006831C2"/>
    <w:rsid w:val="00695C37"/>
    <w:rsid w:val="006966F9"/>
    <w:rsid w:val="006A26AD"/>
    <w:rsid w:val="006A30DE"/>
    <w:rsid w:val="006A3124"/>
    <w:rsid w:val="006B3E27"/>
    <w:rsid w:val="006D4F05"/>
    <w:rsid w:val="006E5603"/>
    <w:rsid w:val="00713CD0"/>
    <w:rsid w:val="00714711"/>
    <w:rsid w:val="00722A9D"/>
    <w:rsid w:val="00726EEC"/>
    <w:rsid w:val="00736360"/>
    <w:rsid w:val="0073740B"/>
    <w:rsid w:val="00737CAF"/>
    <w:rsid w:val="00737F51"/>
    <w:rsid w:val="00742843"/>
    <w:rsid w:val="00750445"/>
    <w:rsid w:val="0075249B"/>
    <w:rsid w:val="0075571D"/>
    <w:rsid w:val="0075607E"/>
    <w:rsid w:val="0076672C"/>
    <w:rsid w:val="007A4794"/>
    <w:rsid w:val="007A5900"/>
    <w:rsid w:val="007B2B41"/>
    <w:rsid w:val="007C0566"/>
    <w:rsid w:val="007D63A1"/>
    <w:rsid w:val="007E56F4"/>
    <w:rsid w:val="007F2C51"/>
    <w:rsid w:val="007F3FA3"/>
    <w:rsid w:val="007F63A8"/>
    <w:rsid w:val="008128AB"/>
    <w:rsid w:val="0081668A"/>
    <w:rsid w:val="00817386"/>
    <w:rsid w:val="008179A5"/>
    <w:rsid w:val="00817DDC"/>
    <w:rsid w:val="0082576E"/>
    <w:rsid w:val="00840337"/>
    <w:rsid w:val="0084052E"/>
    <w:rsid w:val="00847BAE"/>
    <w:rsid w:val="008601D5"/>
    <w:rsid w:val="00862718"/>
    <w:rsid w:val="00870CD8"/>
    <w:rsid w:val="008830CB"/>
    <w:rsid w:val="00884144"/>
    <w:rsid w:val="00887EFF"/>
    <w:rsid w:val="00896FCA"/>
    <w:rsid w:val="008B0631"/>
    <w:rsid w:val="008B37EB"/>
    <w:rsid w:val="008D1DA3"/>
    <w:rsid w:val="008D2853"/>
    <w:rsid w:val="008E6C1C"/>
    <w:rsid w:val="008F0DAC"/>
    <w:rsid w:val="00905D04"/>
    <w:rsid w:val="009368D0"/>
    <w:rsid w:val="009448D2"/>
    <w:rsid w:val="00946087"/>
    <w:rsid w:val="00971293"/>
    <w:rsid w:val="009752CB"/>
    <w:rsid w:val="009811BF"/>
    <w:rsid w:val="00991CCC"/>
    <w:rsid w:val="009A560A"/>
    <w:rsid w:val="009B153B"/>
    <w:rsid w:val="009B467E"/>
    <w:rsid w:val="009C4064"/>
    <w:rsid w:val="009C4343"/>
    <w:rsid w:val="009C68DE"/>
    <w:rsid w:val="009D1AA3"/>
    <w:rsid w:val="009D31D2"/>
    <w:rsid w:val="009E162B"/>
    <w:rsid w:val="009E78A4"/>
    <w:rsid w:val="00A02F72"/>
    <w:rsid w:val="00A131B0"/>
    <w:rsid w:val="00A15137"/>
    <w:rsid w:val="00A22A4F"/>
    <w:rsid w:val="00A25779"/>
    <w:rsid w:val="00A34330"/>
    <w:rsid w:val="00A73F74"/>
    <w:rsid w:val="00A75ECF"/>
    <w:rsid w:val="00A76F13"/>
    <w:rsid w:val="00A8737F"/>
    <w:rsid w:val="00A9336C"/>
    <w:rsid w:val="00AA321B"/>
    <w:rsid w:val="00AA5EDA"/>
    <w:rsid w:val="00AB7980"/>
    <w:rsid w:val="00AC020C"/>
    <w:rsid w:val="00AC53F6"/>
    <w:rsid w:val="00B1024A"/>
    <w:rsid w:val="00B146EA"/>
    <w:rsid w:val="00B15763"/>
    <w:rsid w:val="00B15BC9"/>
    <w:rsid w:val="00B26908"/>
    <w:rsid w:val="00B27DBD"/>
    <w:rsid w:val="00B32925"/>
    <w:rsid w:val="00B33391"/>
    <w:rsid w:val="00B46BA1"/>
    <w:rsid w:val="00B94894"/>
    <w:rsid w:val="00BA361C"/>
    <w:rsid w:val="00BA5595"/>
    <w:rsid w:val="00BA5E3D"/>
    <w:rsid w:val="00BA6F5B"/>
    <w:rsid w:val="00BB022A"/>
    <w:rsid w:val="00BB480E"/>
    <w:rsid w:val="00BB6A31"/>
    <w:rsid w:val="00BD1A2C"/>
    <w:rsid w:val="00BF2653"/>
    <w:rsid w:val="00BF3AF1"/>
    <w:rsid w:val="00BF3C9D"/>
    <w:rsid w:val="00BF42FA"/>
    <w:rsid w:val="00C0268D"/>
    <w:rsid w:val="00C33756"/>
    <w:rsid w:val="00C378C8"/>
    <w:rsid w:val="00C40E28"/>
    <w:rsid w:val="00C56799"/>
    <w:rsid w:val="00C569E5"/>
    <w:rsid w:val="00C64B87"/>
    <w:rsid w:val="00C65DF7"/>
    <w:rsid w:val="00C67ABE"/>
    <w:rsid w:val="00C82E5C"/>
    <w:rsid w:val="00C84A0C"/>
    <w:rsid w:val="00C926A6"/>
    <w:rsid w:val="00CB1716"/>
    <w:rsid w:val="00CB6B87"/>
    <w:rsid w:val="00CD1C9B"/>
    <w:rsid w:val="00CD28C5"/>
    <w:rsid w:val="00CD2D63"/>
    <w:rsid w:val="00CD6A6F"/>
    <w:rsid w:val="00CE58DF"/>
    <w:rsid w:val="00D11BEF"/>
    <w:rsid w:val="00D1567B"/>
    <w:rsid w:val="00D21BB6"/>
    <w:rsid w:val="00D25556"/>
    <w:rsid w:val="00D268D2"/>
    <w:rsid w:val="00D27AEB"/>
    <w:rsid w:val="00D50120"/>
    <w:rsid w:val="00D6344E"/>
    <w:rsid w:val="00D74113"/>
    <w:rsid w:val="00D80EB0"/>
    <w:rsid w:val="00D840E5"/>
    <w:rsid w:val="00D8505C"/>
    <w:rsid w:val="00D861D0"/>
    <w:rsid w:val="00DA54D2"/>
    <w:rsid w:val="00DB6F0E"/>
    <w:rsid w:val="00DC11CD"/>
    <w:rsid w:val="00DC3664"/>
    <w:rsid w:val="00DD110B"/>
    <w:rsid w:val="00DD36EA"/>
    <w:rsid w:val="00DE30E7"/>
    <w:rsid w:val="00DF39FB"/>
    <w:rsid w:val="00DF43DF"/>
    <w:rsid w:val="00E02C53"/>
    <w:rsid w:val="00E047ED"/>
    <w:rsid w:val="00E1087E"/>
    <w:rsid w:val="00E16F69"/>
    <w:rsid w:val="00E22F8B"/>
    <w:rsid w:val="00E322CB"/>
    <w:rsid w:val="00E476A7"/>
    <w:rsid w:val="00E51D6E"/>
    <w:rsid w:val="00E52C55"/>
    <w:rsid w:val="00E563B9"/>
    <w:rsid w:val="00E755DD"/>
    <w:rsid w:val="00E770B0"/>
    <w:rsid w:val="00EB0747"/>
    <w:rsid w:val="00EB51A0"/>
    <w:rsid w:val="00EB7B71"/>
    <w:rsid w:val="00ED168A"/>
    <w:rsid w:val="00ED5DDA"/>
    <w:rsid w:val="00EE0F58"/>
    <w:rsid w:val="00F03BA9"/>
    <w:rsid w:val="00F14F77"/>
    <w:rsid w:val="00F2791A"/>
    <w:rsid w:val="00F31867"/>
    <w:rsid w:val="00F54F50"/>
    <w:rsid w:val="00F63585"/>
    <w:rsid w:val="00F71C26"/>
    <w:rsid w:val="00F7295D"/>
    <w:rsid w:val="00F73E0F"/>
    <w:rsid w:val="00FA5C3A"/>
    <w:rsid w:val="00FC501C"/>
    <w:rsid w:val="00FD2DEA"/>
    <w:rsid w:val="00FE4CC5"/>
    <w:rsid w:val="00FE7AF7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19A65D-5C11-4C7A-8BF7-09B95F03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75ECF"/>
    <w:pPr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uiPriority w:val="99"/>
    <w:pPr>
      <w:jc w:val="both"/>
    </w:pPr>
    <w:rPr>
      <w:rFonts w:ascii="Arial" w:hAnsi="Arial" w:cs="Arial"/>
    </w:rPr>
  </w:style>
  <w:style w:type="character" w:styleId="a4">
    <w:name w:val="Strong"/>
    <w:uiPriority w:val="22"/>
    <w:qFormat/>
    <w:rPr>
      <w:rFonts w:ascii="Arial" w:hAnsi="Arial" w:cs="Arial"/>
      <w:b/>
      <w:bCs/>
      <w:lang w:val="ru-RU"/>
    </w:rPr>
  </w:style>
  <w:style w:type="paragraph" w:customStyle="1" w:styleId="1">
    <w:name w:val="Без интервала1"/>
    <w:link w:val="1Text"/>
    <w:uiPriority w:val="99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1Text">
    <w:name w:val="Без интервала1 Text"/>
    <w:link w:val="1"/>
    <w:uiPriority w:val="99"/>
    <w:rPr>
      <w:rFonts w:ascii="Calibri" w:hAnsi="Calibri" w:cs="Calibri"/>
      <w:sz w:val="22"/>
      <w:szCs w:val="22"/>
      <w:lang w:val="ru-RU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rsid w:val="002D6B31"/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rsid w:val="002D6B31"/>
    <w:rPr>
      <w:rFonts w:ascii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rPr>
      <w:sz w:val="24"/>
      <w:szCs w:val="24"/>
      <w:lang w:val="ru-RU"/>
    </w:rPr>
  </w:style>
  <w:style w:type="paragraph" w:styleId="a9">
    <w:name w:val="Normal (Web)"/>
    <w:basedOn w:val="a"/>
    <w:uiPriority w:val="99"/>
    <w:pPr>
      <w:spacing w:before="100" w:after="100"/>
    </w:pPr>
  </w:style>
  <w:style w:type="character" w:styleId="aa">
    <w:name w:val="Hyperlink"/>
    <w:uiPriority w:val="99"/>
    <w:rPr>
      <w:rFonts w:ascii="Arial" w:hAnsi="Arial" w:cs="Arial"/>
      <w:color w:val="0000FF"/>
      <w:u w:val="single"/>
      <w:lang w:val="ru-RU"/>
    </w:r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D6B31"/>
    <w:rPr>
      <w:rFonts w:ascii="Times New Roman" w:hAnsi="Times New Roman" w:cs="Times New Roman"/>
      <w:sz w:val="0"/>
      <w:szCs w:val="0"/>
    </w:rPr>
  </w:style>
  <w:style w:type="character" w:customStyle="1" w:styleId="ac">
    <w:name w:val="Текст выноски Знак"/>
    <w:link w:val="ab"/>
    <w:uiPriority w:val="99"/>
    <w:rPr>
      <w:rFonts w:ascii="Tahoma" w:hAnsi="Tahoma" w:cs="Tahoma"/>
      <w:sz w:val="16"/>
      <w:szCs w:val="16"/>
      <w:lang w:val="ru-RU"/>
    </w:rPr>
  </w:style>
  <w:style w:type="paragraph" w:customStyle="1" w:styleId="ad">
    <w:name w:val="Стиль"/>
    <w:basedOn w:val="a"/>
    <w:uiPriority w:val="99"/>
    <w:rPr>
      <w:rFonts w:ascii="Verdana" w:hAnsi="Verdana" w:cs="Verdana"/>
    </w:rPr>
  </w:style>
  <w:style w:type="paragraph" w:styleId="ae">
    <w:name w:val="List Paragraph"/>
    <w:aliases w:val="Абзац списка2,Bullet List,FooterText,numbered,List Paragraph,Подпись рисунка,Маркированный список_уровень1,Алроса_маркер (Уровень 4),Маркер,ПАРАГРАФ,Bullet Number,Нумерованый список,List Paragraph1,lp1,название,SL_Абзац списка,f_Абзац 1"/>
    <w:basedOn w:val="a"/>
    <w:link w:val="af"/>
    <w:uiPriority w:val="34"/>
    <w:qFormat/>
    <w:pPr>
      <w:ind w:left="720"/>
    </w:pPr>
  </w:style>
  <w:style w:type="paragraph" w:customStyle="1" w:styleId="10">
    <w:name w:val="Основной текст1"/>
    <w:basedOn w:val="a"/>
    <w:link w:val="1Text0"/>
    <w:uiPriority w:val="99"/>
    <w:pPr>
      <w:widowControl w:val="0"/>
      <w:shd w:val="clear" w:color="auto" w:fill="FFFFFF"/>
      <w:spacing w:after="300" w:line="322" w:lineRule="exact"/>
      <w:jc w:val="center"/>
    </w:pPr>
    <w:rPr>
      <w:b/>
      <w:bCs/>
      <w:spacing w:val="-4"/>
      <w:sz w:val="27"/>
      <w:szCs w:val="27"/>
    </w:rPr>
  </w:style>
  <w:style w:type="character" w:customStyle="1" w:styleId="1Text0">
    <w:name w:val="Основной текст1 Text"/>
    <w:link w:val="10"/>
    <w:uiPriority w:val="99"/>
    <w:rPr>
      <w:b/>
      <w:bCs/>
      <w:spacing w:val="-4"/>
      <w:sz w:val="27"/>
      <w:szCs w:val="27"/>
      <w:lang w:val="ru-RU"/>
    </w:rPr>
  </w:style>
  <w:style w:type="paragraph" w:styleId="af0">
    <w:name w:val="Body Text"/>
    <w:basedOn w:val="a"/>
    <w:link w:val="af1"/>
    <w:rsid w:val="007F3FA3"/>
    <w:pPr>
      <w:autoSpaceDE/>
      <w:autoSpaceDN/>
      <w:adjustRightInd/>
      <w:spacing w:after="120"/>
    </w:pPr>
  </w:style>
  <w:style w:type="character" w:customStyle="1" w:styleId="af1">
    <w:name w:val="Основной текст Знак"/>
    <w:link w:val="af0"/>
    <w:rsid w:val="007F3FA3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75ECF"/>
    <w:rPr>
      <w:rFonts w:ascii="Times New Roman" w:hAnsi="Times New Roman"/>
      <w:b/>
      <w:bCs/>
      <w:sz w:val="24"/>
      <w:szCs w:val="24"/>
    </w:rPr>
  </w:style>
  <w:style w:type="character" w:styleId="af2">
    <w:name w:val="Emphasis"/>
    <w:uiPriority w:val="20"/>
    <w:qFormat/>
    <w:rsid w:val="00A75ECF"/>
    <w:rPr>
      <w:i/>
      <w:iCs/>
    </w:rPr>
  </w:style>
  <w:style w:type="paragraph" w:styleId="af3">
    <w:name w:val="No Spacing"/>
    <w:link w:val="af4"/>
    <w:uiPriority w:val="1"/>
    <w:qFormat/>
    <w:rsid w:val="00672A34"/>
    <w:rPr>
      <w:rFonts w:eastAsia="Calibri"/>
      <w:sz w:val="22"/>
      <w:szCs w:val="22"/>
      <w:lang w:eastAsia="en-US"/>
    </w:rPr>
  </w:style>
  <w:style w:type="paragraph" w:customStyle="1" w:styleId="af5">
    <w:name w:val="Нормальный"/>
    <w:rsid w:val="00672A3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8"/>
      <w:szCs w:val="28"/>
    </w:rPr>
  </w:style>
  <w:style w:type="paragraph" w:customStyle="1" w:styleId="ConsPlusNormal">
    <w:name w:val="ConsPlusNormal"/>
    <w:rsid w:val="00B3292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6">
    <w:name w:val="Текстовка"/>
    <w:basedOn w:val="a"/>
    <w:rsid w:val="0076672C"/>
    <w:pPr>
      <w:autoSpaceDE/>
      <w:autoSpaceDN/>
      <w:adjustRightInd/>
      <w:ind w:firstLine="567"/>
      <w:jc w:val="both"/>
    </w:pPr>
    <w:rPr>
      <w:rFonts w:ascii="Arial" w:hAnsi="Arial"/>
      <w:sz w:val="18"/>
      <w:szCs w:val="20"/>
    </w:rPr>
  </w:style>
  <w:style w:type="character" w:customStyle="1" w:styleId="layout">
    <w:name w:val="layout"/>
    <w:basedOn w:val="a0"/>
    <w:rsid w:val="00840337"/>
  </w:style>
  <w:style w:type="paragraph" w:customStyle="1" w:styleId="msonormalmrcssattr">
    <w:name w:val="msonormal_mr_css_attr"/>
    <w:basedOn w:val="a"/>
    <w:rsid w:val="006E5603"/>
    <w:pPr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paragraph" w:customStyle="1" w:styleId="consplusnormalmrcssattr">
    <w:name w:val="consplusnormal_mr_css_attr"/>
    <w:basedOn w:val="a"/>
    <w:rsid w:val="00F7295D"/>
    <w:pPr>
      <w:autoSpaceDE/>
      <w:autoSpaceDN/>
      <w:adjustRightInd/>
      <w:spacing w:before="100" w:beforeAutospacing="1" w:after="100" w:afterAutospacing="1"/>
    </w:pPr>
  </w:style>
  <w:style w:type="paragraph" w:customStyle="1" w:styleId="mrcssattrmrcssattr">
    <w:name w:val="mrcssattr_mr_css_attr"/>
    <w:basedOn w:val="a"/>
    <w:rsid w:val="00F7295D"/>
    <w:pPr>
      <w:autoSpaceDE/>
      <w:autoSpaceDN/>
      <w:adjustRightInd/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5C6CF0"/>
    <w:pPr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6C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Абзац списка Знак"/>
    <w:aliases w:val="Абзац списка2 Знак,Bullet List Знак,FooterText Знак,numbered Знак,List Paragraph Знак,Подпись рисунка Знак,Маркированный список_уровень1 Знак,Алроса_маркер (Уровень 4) Знак,Маркер Знак,ПАРАГРАФ Знак,Bullet Number Знак,lp1 Знак"/>
    <w:link w:val="ae"/>
    <w:uiPriority w:val="34"/>
    <w:locked/>
    <w:rsid w:val="00292E1B"/>
    <w:rPr>
      <w:rFonts w:ascii="Times New Roman" w:hAnsi="Times New Roman"/>
      <w:sz w:val="24"/>
      <w:szCs w:val="24"/>
    </w:rPr>
  </w:style>
  <w:style w:type="paragraph" w:styleId="af7">
    <w:name w:val="Title"/>
    <w:aliases w:val=" Знак2,Знак1,Знак2"/>
    <w:basedOn w:val="a"/>
    <w:link w:val="af8"/>
    <w:qFormat/>
    <w:rsid w:val="00292E1B"/>
    <w:pPr>
      <w:autoSpaceDE/>
      <w:autoSpaceDN/>
      <w:adjustRightInd/>
      <w:jc w:val="center"/>
    </w:pPr>
    <w:rPr>
      <w:sz w:val="32"/>
      <w:szCs w:val="20"/>
    </w:rPr>
  </w:style>
  <w:style w:type="character" w:customStyle="1" w:styleId="af8">
    <w:name w:val="Название Знак"/>
    <w:aliases w:val=" Знак2 Знак,Знак1 Знак,Знак2 Знак"/>
    <w:basedOn w:val="a0"/>
    <w:link w:val="af7"/>
    <w:rsid w:val="00292E1B"/>
    <w:rPr>
      <w:rFonts w:ascii="Times New Roman" w:hAnsi="Times New Roman"/>
      <w:sz w:val="32"/>
    </w:rPr>
  </w:style>
  <w:style w:type="character" w:customStyle="1" w:styleId="af4">
    <w:name w:val="Без интервала Знак"/>
    <w:link w:val="af3"/>
    <w:uiPriority w:val="1"/>
    <w:rsid w:val="00292E1B"/>
    <w:rPr>
      <w:rFonts w:eastAsia="Calibri"/>
      <w:sz w:val="22"/>
      <w:szCs w:val="22"/>
      <w:lang w:eastAsia="en-US"/>
    </w:rPr>
  </w:style>
  <w:style w:type="character" w:customStyle="1" w:styleId="fontstyle21">
    <w:name w:val="fontstyle21"/>
    <w:basedOn w:val="a0"/>
    <w:rsid w:val="0004181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7192">
              <w:marLeft w:val="0"/>
              <w:marRight w:val="0"/>
              <w:marTop w:val="120"/>
              <w:marBottom w:val="30"/>
              <w:divBdr>
                <w:top w:val="single" w:sz="6" w:space="0" w:color="DADCE0"/>
                <w:left w:val="single" w:sz="6" w:space="0" w:color="DADCE0"/>
                <w:bottom w:val="single" w:sz="6" w:space="0" w:color="DADCE0"/>
                <w:right w:val="single" w:sz="6" w:space="0" w:color="DADCE0"/>
              </w:divBdr>
              <w:divsChild>
                <w:div w:id="2935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CBF1-5530-413D-844E-2DABA138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ДяденовДмитрий ДяденовДмитрий ДяденовДмитрий ДяденовДмитрий ДяденовДмитрий ДяденовДмитрий ДяденовДмитрий ДяденовДмитрий ДяденовДмитрий ДяденовДмитрий ДяденовДмитрий ДяденовДмитрий ДяденовДмитрий ДяденовДмитрий ДяденовДмитрий ДяденовДмитрий Дяденов</dc:creator>
  <cp:keywords/>
  <dc:description/>
  <cp:lastModifiedBy>1</cp:lastModifiedBy>
  <cp:revision>7</cp:revision>
  <cp:lastPrinted>2020-01-16T10:53:00Z</cp:lastPrinted>
  <dcterms:created xsi:type="dcterms:W3CDTF">2026-02-20T07:10:00Z</dcterms:created>
  <dcterms:modified xsi:type="dcterms:W3CDTF">2026-02-24T04:54:00Z</dcterms:modified>
</cp:coreProperties>
</file>